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D7" w:rsidRPr="00081930" w:rsidRDefault="00081930" w:rsidP="00081930">
      <w:pPr>
        <w:pStyle w:val="Heading3"/>
        <w:rPr>
          <w:lang w:val="bg-BG"/>
        </w:rPr>
      </w:pPr>
      <w:r w:rsidRPr="00081930">
        <w:t>СУ «Св. Климент Охридски», катедра СОЦИОЛОГИЯ</w:t>
      </w:r>
    </w:p>
    <w:p w:rsidR="00440F49" w:rsidRPr="00081930" w:rsidRDefault="00D32C00" w:rsidP="00440F49">
      <w:pPr>
        <w:jc w:val="center"/>
        <w:rPr>
          <w:b/>
          <w:sz w:val="28"/>
          <w:szCs w:val="28"/>
          <w:lang w:val="bg-BG"/>
        </w:rPr>
      </w:pPr>
      <w:r w:rsidRPr="00081930">
        <w:rPr>
          <w:b/>
          <w:sz w:val="28"/>
          <w:szCs w:val="28"/>
          <w:lang w:val="bg-BG"/>
        </w:rPr>
        <w:t>МП ПОЛИТИЧЕСКА СОЦИОЛОГИЯ</w:t>
      </w:r>
    </w:p>
    <w:p w:rsidR="0035739D" w:rsidRDefault="0035739D" w:rsidP="0035739D">
      <w:pPr>
        <w:pStyle w:val="Title"/>
        <w:spacing w:before="480" w:after="0"/>
        <w:ind w:left="357" w:right="-624" w:hanging="357"/>
        <w:outlineLvl w:val="9"/>
        <w:rPr>
          <w:rFonts w:ascii="Times New Roman" w:hAnsi="Times New Roman"/>
          <w:sz w:val="40"/>
          <w:szCs w:val="40"/>
          <w:lang w:val="bg-BG"/>
        </w:rPr>
      </w:pPr>
    </w:p>
    <w:p w:rsidR="00AB329A" w:rsidRPr="0035739D" w:rsidRDefault="00081930" w:rsidP="00081930">
      <w:pPr>
        <w:pStyle w:val="Title"/>
        <w:spacing w:before="480" w:after="0"/>
        <w:ind w:right="-624"/>
        <w:outlineLvl w:val="9"/>
        <w:rPr>
          <w:rFonts w:ascii="Times New Roman" w:hAnsi="Times New Roman"/>
          <w:sz w:val="40"/>
          <w:szCs w:val="40"/>
          <w:lang w:val="bg-BG"/>
        </w:rPr>
      </w:pPr>
      <w:r>
        <w:rPr>
          <w:rFonts w:ascii="Times New Roman" w:hAnsi="Times New Roman"/>
          <w:sz w:val="40"/>
          <w:szCs w:val="40"/>
          <w:lang w:val="bg-BG"/>
        </w:rPr>
        <w:t>У</w:t>
      </w:r>
      <w:bookmarkStart w:id="0" w:name="_GoBack"/>
      <w:bookmarkEnd w:id="0"/>
      <w:r>
        <w:rPr>
          <w:rFonts w:ascii="Times New Roman" w:hAnsi="Times New Roman"/>
          <w:sz w:val="40"/>
          <w:szCs w:val="40"/>
          <w:lang w:val="bg-BG"/>
        </w:rPr>
        <w:t>казания</w:t>
      </w:r>
      <w:r w:rsidR="00AB329A" w:rsidRPr="00795827">
        <w:rPr>
          <w:rFonts w:ascii="Times New Roman" w:hAnsi="Times New Roman"/>
          <w:sz w:val="40"/>
          <w:szCs w:val="40"/>
          <w:lang w:val="bg-BG"/>
        </w:rPr>
        <w:t xml:space="preserve"> </w:t>
      </w:r>
      <w:r w:rsidR="00DB6BEF" w:rsidRPr="00795827">
        <w:rPr>
          <w:rFonts w:ascii="Times New Roman" w:hAnsi="Times New Roman"/>
          <w:sz w:val="40"/>
          <w:szCs w:val="40"/>
          <w:lang w:val="bg-BG"/>
        </w:rPr>
        <w:br/>
      </w:r>
      <w:r w:rsidR="00AB329A" w:rsidRPr="00795827">
        <w:rPr>
          <w:rFonts w:ascii="Times New Roman" w:hAnsi="Times New Roman"/>
          <w:lang w:val="bg-BG"/>
        </w:rPr>
        <w:t xml:space="preserve">към </w:t>
      </w:r>
      <w:r w:rsidR="00C97430" w:rsidRPr="00795827">
        <w:rPr>
          <w:rFonts w:ascii="Times New Roman" w:hAnsi="Times New Roman"/>
          <w:lang w:val="bg-BG"/>
        </w:rPr>
        <w:t xml:space="preserve">съдържанието </w:t>
      </w:r>
      <w:r w:rsidR="00F970BD" w:rsidRPr="00795827">
        <w:rPr>
          <w:rFonts w:ascii="Times New Roman" w:hAnsi="Times New Roman"/>
          <w:lang w:val="bg-BG"/>
        </w:rPr>
        <w:t xml:space="preserve">и оформлението </w:t>
      </w:r>
      <w:r w:rsidR="00C97430" w:rsidRPr="00795827">
        <w:rPr>
          <w:rFonts w:ascii="Times New Roman" w:hAnsi="Times New Roman"/>
          <w:lang w:val="bg-BG"/>
        </w:rPr>
        <w:t xml:space="preserve">на </w:t>
      </w:r>
      <w:r w:rsidR="001E70B5">
        <w:rPr>
          <w:rFonts w:ascii="Times New Roman" w:hAnsi="Times New Roman"/>
          <w:lang w:val="bg-BG"/>
        </w:rPr>
        <w:t>магистърската теза</w:t>
      </w:r>
      <w:r w:rsidR="00C97430" w:rsidRPr="00795827">
        <w:rPr>
          <w:rFonts w:ascii="Times New Roman" w:hAnsi="Times New Roman"/>
          <w:lang w:val="bg-BG"/>
        </w:rPr>
        <w:t xml:space="preserve"> (</w:t>
      </w:r>
      <w:r w:rsidR="001E70B5">
        <w:rPr>
          <w:rFonts w:ascii="Times New Roman" w:hAnsi="Times New Roman"/>
          <w:lang w:val="bg-BG"/>
        </w:rPr>
        <w:t>МТ</w:t>
      </w:r>
      <w:r w:rsidR="00C97430" w:rsidRPr="00795827">
        <w:rPr>
          <w:rFonts w:ascii="Times New Roman" w:hAnsi="Times New Roman"/>
          <w:lang w:val="bg-BG"/>
        </w:rPr>
        <w:t>)</w:t>
      </w:r>
    </w:p>
    <w:p w:rsidR="00633841" w:rsidRPr="00795827" w:rsidRDefault="00633841" w:rsidP="00693DF2">
      <w:pPr>
        <w:ind w:left="357" w:right="-624" w:hanging="357"/>
        <w:rPr>
          <w:lang w:val="bg-BG"/>
        </w:rPr>
      </w:pPr>
    </w:p>
    <w:p w:rsidR="00FB3A78" w:rsidRDefault="009E4F3B" w:rsidP="00A83CB1">
      <w:pPr>
        <w:pStyle w:val="Heading1"/>
        <w:rPr>
          <w:szCs w:val="28"/>
        </w:rPr>
      </w:pPr>
      <w:r>
        <w:rPr>
          <w:szCs w:val="28"/>
        </w:rPr>
        <w:t xml:space="preserve">І. </w:t>
      </w:r>
      <w:r w:rsidR="006C3984">
        <w:t>Т</w:t>
      </w:r>
      <w:r w:rsidR="006C3984" w:rsidRPr="00CA6243">
        <w:t>ема</w:t>
      </w:r>
      <w:r w:rsidR="006C3984">
        <w:t xml:space="preserve"> и заглавие. Форма и цел</w:t>
      </w:r>
      <w:r w:rsidR="006C3984">
        <w:rPr>
          <w:szCs w:val="28"/>
        </w:rPr>
        <w:t>.</w:t>
      </w:r>
    </w:p>
    <w:p w:rsidR="006C3984" w:rsidRPr="003459BA" w:rsidRDefault="006C3984" w:rsidP="00076303">
      <w:pPr>
        <w:pStyle w:val="StyleNormalJustified"/>
      </w:pPr>
      <w:r w:rsidRPr="00927AFD">
        <w:t xml:space="preserve">Магистърската теза трябва да е от предметната област, очертана в </w:t>
      </w:r>
      <w:r>
        <w:t xml:space="preserve">учебната </w:t>
      </w:r>
      <w:r w:rsidRPr="00927AFD">
        <w:t>програма</w:t>
      </w:r>
      <w:r>
        <w:t xml:space="preserve"> на магистратурата</w:t>
      </w:r>
      <w:r w:rsidRPr="00927AFD">
        <w:t xml:space="preserve">. </w:t>
      </w:r>
      <w:r w:rsidRPr="00205CD4">
        <w:rPr>
          <w:i/>
        </w:rPr>
        <w:t>Темата</w:t>
      </w:r>
      <w:r w:rsidRPr="00927AFD">
        <w:t xml:space="preserve"> </w:t>
      </w:r>
      <w:r>
        <w:t>й</w:t>
      </w:r>
      <w:r w:rsidRPr="00927AFD">
        <w:t xml:space="preserve"> предполага</w:t>
      </w:r>
      <w:r>
        <w:t xml:space="preserve"> </w:t>
      </w:r>
      <w:r w:rsidRPr="00927AFD">
        <w:t xml:space="preserve">намиране на </w:t>
      </w:r>
      <w:r>
        <w:t xml:space="preserve">важен за теорията и практиката и </w:t>
      </w:r>
      <w:r w:rsidRPr="00927AFD">
        <w:t xml:space="preserve">интересен за студента въпрос, </w:t>
      </w:r>
      <w:r>
        <w:t>попадащ в тематичната област на трудовите пазари и развитието на човешките ресурси</w:t>
      </w:r>
      <w:r w:rsidRPr="00927AFD">
        <w:t>.</w:t>
      </w:r>
      <w:r w:rsidRPr="003459BA">
        <w:rPr>
          <w:i/>
        </w:rPr>
        <w:t xml:space="preserve"> </w:t>
      </w:r>
      <w:r>
        <w:rPr>
          <w:i/>
        </w:rPr>
        <w:t xml:space="preserve">Заглавието </w:t>
      </w:r>
      <w:r>
        <w:t>н</w:t>
      </w:r>
      <w:r w:rsidRPr="00C44094">
        <w:t xml:space="preserve">а магистърска теза </w:t>
      </w:r>
      <w:r>
        <w:t xml:space="preserve">трябва да указва връзката между ключови понятия, с които се описва избраният за разработка научен проблем. То </w:t>
      </w:r>
      <w:r w:rsidRPr="00C44094">
        <w:t>не трябва да бъде: общ</w:t>
      </w:r>
      <w:r>
        <w:t>о</w:t>
      </w:r>
      <w:r w:rsidRPr="00C44094">
        <w:t>, неясн</w:t>
      </w:r>
      <w:r>
        <w:t>о</w:t>
      </w:r>
      <w:r w:rsidRPr="00C44094">
        <w:t>,</w:t>
      </w:r>
      <w:r>
        <w:rPr>
          <w:i/>
        </w:rPr>
        <w:t xml:space="preserve"> </w:t>
      </w:r>
      <w:r>
        <w:t xml:space="preserve">съдържащо в себе си теза, прекалено дълго и усложнено. В подзаглавие може да се конкретизира сферата/контекста, в който се полага научният проблем. </w:t>
      </w:r>
    </w:p>
    <w:p w:rsidR="006C3984" w:rsidRPr="006C3984" w:rsidRDefault="006C3984" w:rsidP="00076303">
      <w:pPr>
        <w:pStyle w:val="StyleNormalJustified"/>
      </w:pPr>
      <w:r>
        <w:t>Магистърската</w:t>
      </w:r>
      <w:r w:rsidRPr="00927AFD">
        <w:t xml:space="preserve"> </w:t>
      </w:r>
      <w:r>
        <w:t>теза</w:t>
      </w:r>
      <w:r w:rsidRPr="00927AFD">
        <w:t xml:space="preserve"> </w:t>
      </w:r>
      <w:r>
        <w:t>представлява</w:t>
      </w:r>
      <w:r w:rsidRPr="00927AFD">
        <w:t xml:space="preserve"> </w:t>
      </w:r>
      <w:r w:rsidRPr="00927AFD">
        <w:rPr>
          <w:i/>
        </w:rPr>
        <w:t>самостоятелно изследване</w:t>
      </w:r>
      <w:r>
        <w:rPr>
          <w:i/>
        </w:rPr>
        <w:t xml:space="preserve">, </w:t>
      </w:r>
      <w:r w:rsidRPr="00CE5A2F">
        <w:t>което</w:t>
      </w:r>
      <w:r>
        <w:rPr>
          <w:i/>
        </w:rPr>
        <w:t xml:space="preserve"> </w:t>
      </w:r>
      <w:r>
        <w:t>може да бъде както теоретично, така и емпирично по характер. И в двата случая се р</w:t>
      </w:r>
      <w:r w:rsidRPr="00927AFD">
        <w:t xml:space="preserve">азработва теоретичен модел: излагат се предметът и обектът на изследването, неговата цел, задачи, хипотези, методология. Провежда се собствено изследване и се дискутират получените резултати. </w:t>
      </w:r>
      <w:r w:rsidRPr="00927AFD">
        <w:rPr>
          <w:b/>
        </w:rPr>
        <w:t>Целта</w:t>
      </w:r>
      <w:r w:rsidRPr="00927AFD">
        <w:t xml:space="preserve"> на </w:t>
      </w:r>
      <w:r>
        <w:t>магистърската теза</w:t>
      </w:r>
      <w:r w:rsidRPr="00927AFD">
        <w:t xml:space="preserve"> е </w:t>
      </w:r>
      <w:r>
        <w:t>да демонстрира придобитата от студента компетентност във</w:t>
      </w:r>
      <w:r w:rsidRPr="00927AFD">
        <w:t xml:space="preserve"> всички </w:t>
      </w:r>
      <w:r>
        <w:t xml:space="preserve">аналитични </w:t>
      </w:r>
      <w:r w:rsidRPr="00927AFD">
        <w:t xml:space="preserve">фази: от подготовка към провеждане на едно </w:t>
      </w:r>
      <w:r>
        <w:t>изследване</w:t>
      </w:r>
      <w:r w:rsidRPr="00927AFD">
        <w:t xml:space="preserve"> до </w:t>
      </w:r>
      <w:r>
        <w:t xml:space="preserve">съдържателен </w:t>
      </w:r>
      <w:r w:rsidRPr="00927AFD">
        <w:t xml:space="preserve">анализ </w:t>
      </w:r>
      <w:r>
        <w:t>и (в зависимост от проблема) – препоръки за социалната практика</w:t>
      </w:r>
      <w:r w:rsidRPr="00927AFD">
        <w:t xml:space="preserve">. </w:t>
      </w:r>
      <w:r>
        <w:t>Когато включва емпирично изследване</w:t>
      </w:r>
      <w:r w:rsidR="00AE79A7">
        <w:t>,</w:t>
      </w:r>
      <w:r>
        <w:t xml:space="preserve"> магистърската</w:t>
      </w:r>
      <w:r w:rsidRPr="00927AFD">
        <w:t xml:space="preserve"> </w:t>
      </w:r>
      <w:r>
        <w:t>теза</w:t>
      </w:r>
      <w:r w:rsidRPr="00927AFD">
        <w:t xml:space="preserve"> </w:t>
      </w:r>
      <w:r w:rsidRPr="009868AC">
        <w:rPr>
          <w:i/>
        </w:rPr>
        <w:t>не цели</w:t>
      </w:r>
      <w:r w:rsidRPr="00927AFD">
        <w:rPr>
          <w:b/>
        </w:rPr>
        <w:t xml:space="preserve"> </w:t>
      </w:r>
      <w:r w:rsidRPr="00B10E5D">
        <w:t>непременно</w:t>
      </w:r>
      <w:r>
        <w:rPr>
          <w:b/>
        </w:rPr>
        <w:t xml:space="preserve"> </w:t>
      </w:r>
      <w:r w:rsidRPr="00927AFD">
        <w:t xml:space="preserve">да предостави надеждни </w:t>
      </w:r>
      <w:r>
        <w:t>данни</w:t>
      </w:r>
      <w:r w:rsidRPr="00927AFD">
        <w:t xml:space="preserve">, защото </w:t>
      </w:r>
      <w:r>
        <w:t>в типичния случай</w:t>
      </w:r>
      <w:r w:rsidRPr="00927AFD">
        <w:t xml:space="preserve"> емпиричната </w:t>
      </w:r>
      <w:r>
        <w:t>работа</w:t>
      </w:r>
      <w:r w:rsidRPr="00927AFD">
        <w:t xml:space="preserve"> ще е в </w:t>
      </w:r>
      <w:r>
        <w:t xml:space="preserve">сравнително </w:t>
      </w:r>
      <w:r w:rsidRPr="00927AFD">
        <w:t xml:space="preserve">малък обем. Студентът може да избира от целия наличен спектър от методи </w:t>
      </w:r>
      <w:r>
        <w:t>з</w:t>
      </w:r>
      <w:r w:rsidRPr="00927AFD">
        <w:t>а регистрация и обработка на събраната информация.</w:t>
      </w:r>
      <w:r>
        <w:t xml:space="preserve"> Крайната цел е студентът да произведе текст, сроден с една научна статия. Макар не всички </w:t>
      </w:r>
      <w:r w:rsidR="00AE79A7">
        <w:t>МТ</w:t>
      </w:r>
      <w:r>
        <w:t xml:space="preserve"> могат да генерират научни резултати, годни за публикуване, или да имат дизайн, който да позволява публикуване, целта е форматът и качеството на написаното да съответстват на критериите за публикация. </w:t>
      </w:r>
    </w:p>
    <w:p w:rsidR="00FB3A78" w:rsidRPr="00795827" w:rsidRDefault="009E4F3B" w:rsidP="00A83CB1">
      <w:pPr>
        <w:pStyle w:val="Heading1"/>
      </w:pPr>
      <w:r>
        <w:t xml:space="preserve">ІІ. </w:t>
      </w:r>
      <w:r w:rsidR="00FB3A78" w:rsidRPr="00795827">
        <w:t>Структура</w:t>
      </w:r>
    </w:p>
    <w:p w:rsidR="008C3AB6" w:rsidRDefault="001E70B5" w:rsidP="00076303">
      <w:pPr>
        <w:pStyle w:val="StyleNormalJustified"/>
      </w:pPr>
      <w:r>
        <w:t>МТ</w:t>
      </w:r>
      <w:r w:rsidR="00FB3A78" w:rsidRPr="00795827">
        <w:t xml:space="preserve"> съдържа: </w:t>
      </w:r>
      <w:r w:rsidR="008C3AB6">
        <w:t>титулна страница, резюме,</w:t>
      </w:r>
      <w:r w:rsidR="008C3AB6" w:rsidRPr="00795827">
        <w:t xml:space="preserve"> </w:t>
      </w:r>
      <w:r w:rsidR="00FB3A78" w:rsidRPr="00795827">
        <w:t>таблиц</w:t>
      </w:r>
      <w:r w:rsidR="008C3AB6">
        <w:t xml:space="preserve">а със съдържанието на работата, </w:t>
      </w:r>
      <w:r w:rsidR="00FB3A78" w:rsidRPr="00795827">
        <w:t xml:space="preserve">въведение, изложение (структурирано в подзаглавия), заключение, списък с цитираната литература и приложения /графики, таблици и </w:t>
      </w:r>
      <w:r>
        <w:t>др</w:t>
      </w:r>
      <w:r w:rsidR="00FB3A78" w:rsidRPr="00795827">
        <w:t xml:space="preserve">. данни/, ако е нужно. </w:t>
      </w:r>
      <w:r w:rsidR="001914BB">
        <w:t xml:space="preserve">Това са аналитични части, а </w:t>
      </w:r>
      <w:r w:rsidR="001914BB" w:rsidRPr="00AE79A7">
        <w:rPr>
          <w:b/>
          <w:u w:val="single"/>
        </w:rPr>
        <w:t>не</w:t>
      </w:r>
      <w:r w:rsidR="001914BB">
        <w:t xml:space="preserve"> наименования в съдържанието на работата. </w:t>
      </w:r>
      <w:r w:rsidR="00FB3A78" w:rsidRPr="00795827">
        <w:t xml:space="preserve">Те трябва да са ясно разграничими. </w:t>
      </w:r>
    </w:p>
    <w:p w:rsidR="001F54B3" w:rsidRPr="00795827" w:rsidRDefault="00FB3A78" w:rsidP="00E52497">
      <w:pPr>
        <w:pStyle w:val="Heading2"/>
      </w:pPr>
      <w:r w:rsidRPr="009E4F3B">
        <w:t>Въведението</w:t>
      </w:r>
      <w:r w:rsidR="001F54B3" w:rsidRPr="00795827">
        <w:t xml:space="preserve">: </w:t>
      </w:r>
    </w:p>
    <w:p w:rsidR="001F54B3" w:rsidRPr="00795827" w:rsidRDefault="00FB3A78" w:rsidP="00076303">
      <w:pPr>
        <w:pStyle w:val="StyleNormalJustified"/>
      </w:pPr>
      <w:r w:rsidRPr="00795827">
        <w:t>поставя централния проблем</w:t>
      </w:r>
      <w:r w:rsidR="00BE0A97" w:rsidRPr="00795827">
        <w:t xml:space="preserve">, който е предмет на анализ в </w:t>
      </w:r>
      <w:r w:rsidR="001E70B5">
        <w:t>МТ</w:t>
      </w:r>
      <w:r w:rsidR="00BE0A97" w:rsidRPr="00795827">
        <w:t xml:space="preserve"> (</w:t>
      </w:r>
      <w:r w:rsidRPr="00795827">
        <w:t>в какво точно е неговата същност, кога е възникнал като значим проблем, за кого най-вече е значим</w:t>
      </w:r>
      <w:r w:rsidR="00BE0A97" w:rsidRPr="00795827">
        <w:t xml:space="preserve">) и </w:t>
      </w:r>
      <w:r w:rsidR="001F54B3" w:rsidRPr="00795827">
        <w:t>представя</w:t>
      </w:r>
      <w:r w:rsidRPr="00795827">
        <w:t xml:space="preserve">. </w:t>
      </w:r>
      <w:r w:rsidR="006C3984">
        <w:t>научна</w:t>
      </w:r>
      <w:r w:rsidR="001F54B3" w:rsidRPr="00795827">
        <w:t xml:space="preserve"> аргументация за избора </w:t>
      </w:r>
      <w:r w:rsidR="00BE0A97" w:rsidRPr="00795827">
        <w:t>му. Т</w:t>
      </w:r>
      <w:r w:rsidR="001F54B3" w:rsidRPr="00795827">
        <w:t xml:space="preserve">ази аргументация може да </w:t>
      </w:r>
      <w:r w:rsidR="00BE0A97" w:rsidRPr="00795827">
        <w:t>има за</w:t>
      </w:r>
      <w:r w:rsidR="001F54B3" w:rsidRPr="00795827">
        <w:t xml:space="preserve"> основа съществуваща </w:t>
      </w:r>
      <w:r w:rsidR="00BE0A97" w:rsidRPr="00795827">
        <w:lastRenderedPageBreak/>
        <w:t>научна</w:t>
      </w:r>
      <w:r w:rsidR="001F54B3" w:rsidRPr="00795827">
        <w:t xml:space="preserve"> литература </w:t>
      </w:r>
      <w:r w:rsidR="00BE0A97" w:rsidRPr="00795827">
        <w:t>по</w:t>
      </w:r>
      <w:r w:rsidR="001F54B3" w:rsidRPr="00795827">
        <w:t xml:space="preserve"> проблема и емпирично забелязани черти на формулирания проблем. </w:t>
      </w:r>
      <w:r w:rsidR="00BE0A97" w:rsidRPr="00795827">
        <w:t>Авторът може да представи и своята лична мотивация за избора;</w:t>
      </w:r>
    </w:p>
    <w:p w:rsidR="00B2572E" w:rsidRPr="00795827" w:rsidRDefault="00B2572E" w:rsidP="00076303">
      <w:pPr>
        <w:pStyle w:val="StyleNormalJustified"/>
      </w:pPr>
      <w:r w:rsidRPr="00795827">
        <w:t xml:space="preserve">запознава с основната цел на </w:t>
      </w:r>
      <w:r w:rsidR="001E70B5">
        <w:t>МТ</w:t>
      </w:r>
      <w:r w:rsidRPr="00795827">
        <w:t xml:space="preserve"> и главните въпроси, които се повдигат (изследователските задачи), както и с централната теза, която ще се защитава в работата;</w:t>
      </w:r>
    </w:p>
    <w:p w:rsidR="00BE0A97" w:rsidRPr="00795827" w:rsidRDefault="00B2572E" w:rsidP="00076303">
      <w:pPr>
        <w:pStyle w:val="StyleNormalJustified"/>
      </w:pPr>
      <w:r w:rsidRPr="00795827">
        <w:t>о</w:t>
      </w:r>
      <w:r w:rsidR="00BE0A97" w:rsidRPr="00795827">
        <w:t xml:space="preserve">чертава границите на предмета на изследване, </w:t>
      </w:r>
      <w:r w:rsidRPr="00795827">
        <w:t xml:space="preserve">неговия </w:t>
      </w:r>
      <w:r w:rsidR="00BE0A97" w:rsidRPr="00795827">
        <w:t>обект</w:t>
      </w:r>
      <w:r w:rsidRPr="00795827">
        <w:t>, както и</w:t>
      </w:r>
      <w:r w:rsidR="00BE0A97" w:rsidRPr="00795827">
        <w:t xml:space="preserve"> </w:t>
      </w:r>
      <w:r w:rsidRPr="00795827">
        <w:t xml:space="preserve">методологическия подход </w:t>
      </w:r>
      <w:r w:rsidR="00BE0A97" w:rsidRPr="00795827">
        <w:t xml:space="preserve">за </w:t>
      </w:r>
      <w:r w:rsidRPr="00795827">
        <w:t>набор</w:t>
      </w:r>
      <w:r w:rsidR="00BE0A97" w:rsidRPr="00795827">
        <w:t xml:space="preserve"> и анализ на данни</w:t>
      </w:r>
      <w:r w:rsidRPr="00795827">
        <w:t>;</w:t>
      </w:r>
      <w:r w:rsidR="00BE0A97" w:rsidRPr="00795827">
        <w:t xml:space="preserve"> </w:t>
      </w:r>
      <w:r w:rsidR="00AE79A7">
        <w:t>посочват се ограниченията на анализа;</w:t>
      </w:r>
    </w:p>
    <w:p w:rsidR="001F54B3" w:rsidRPr="00795827" w:rsidRDefault="00BE0A97" w:rsidP="00076303">
      <w:pPr>
        <w:pStyle w:val="StyleNormalJustified"/>
      </w:pPr>
      <w:r w:rsidRPr="00795827">
        <w:t>очертава времевите и географски граници, в които ще се концентрира изследователската работа</w:t>
      </w:r>
      <w:r w:rsidR="00B2572E" w:rsidRPr="00795827">
        <w:t>;</w:t>
      </w:r>
    </w:p>
    <w:p w:rsidR="00FB3A78" w:rsidRDefault="00BE0A97" w:rsidP="00076303">
      <w:pPr>
        <w:pStyle w:val="StyleNormalJustified"/>
      </w:pPr>
      <w:r w:rsidRPr="00795827">
        <w:rPr>
          <w:szCs w:val="24"/>
        </w:rPr>
        <w:t>описва структурата на изложението и основните стъпки на анализа</w:t>
      </w:r>
      <w:r w:rsidRPr="00795827">
        <w:t xml:space="preserve"> и така </w:t>
      </w:r>
      <w:r w:rsidR="00FB3A78" w:rsidRPr="00795827">
        <w:t xml:space="preserve">разкрива логиката, която </w:t>
      </w:r>
      <w:r w:rsidRPr="00795827">
        <w:t>дипломантът</w:t>
      </w:r>
      <w:r w:rsidR="00FB3A78" w:rsidRPr="00795827">
        <w:t xml:space="preserve"> следва при </w:t>
      </w:r>
      <w:r w:rsidRPr="00795827">
        <w:t>развиването</w:t>
      </w:r>
      <w:r w:rsidR="00FB3A78" w:rsidRPr="00795827">
        <w:t xml:space="preserve"> на своята теза. </w:t>
      </w:r>
      <w:r w:rsidRPr="00795827">
        <w:t xml:space="preserve">Въведението </w:t>
      </w:r>
      <w:r w:rsidR="00FB3A78" w:rsidRPr="00795827">
        <w:t xml:space="preserve">не съдържа твърдения, които изискват специално доказателство. </w:t>
      </w:r>
    </w:p>
    <w:p w:rsidR="00795827" w:rsidRPr="00795827" w:rsidRDefault="00795827" w:rsidP="00E52497">
      <w:pPr>
        <w:pStyle w:val="Heading2"/>
      </w:pPr>
      <w:r w:rsidRPr="00795827">
        <w:t>Изложението/Аналитична част</w:t>
      </w:r>
    </w:p>
    <w:p w:rsidR="00795827" w:rsidRPr="00795827" w:rsidRDefault="00795827" w:rsidP="002852F4">
      <w:pPr>
        <w:tabs>
          <w:tab w:val="left" w:pos="360"/>
        </w:tabs>
        <w:ind w:right="-2"/>
        <w:rPr>
          <w:szCs w:val="24"/>
          <w:lang w:val="bg-BG"/>
        </w:rPr>
      </w:pPr>
      <w:r w:rsidRPr="00795827">
        <w:rPr>
          <w:szCs w:val="24"/>
          <w:lang w:val="bg-BG"/>
        </w:rPr>
        <w:t xml:space="preserve">В тази част дипломантът трябва да развие плътна </w:t>
      </w:r>
      <w:r w:rsidR="006C3984">
        <w:rPr>
          <w:szCs w:val="24"/>
          <w:lang w:val="bg-BG"/>
        </w:rPr>
        <w:t>научна</w:t>
      </w:r>
      <w:r w:rsidRPr="00795827">
        <w:rPr>
          <w:szCs w:val="24"/>
          <w:lang w:val="bg-BG"/>
        </w:rPr>
        <w:t xml:space="preserve"> аргументация на изказваните в хода на текста твърдения и на междинните и финални изводи. В изложението се разгръща теоретичният модел на изследването, който трябва да включва следните елементи:</w:t>
      </w:r>
    </w:p>
    <w:p w:rsidR="00795827" w:rsidRDefault="00795827" w:rsidP="00076303">
      <w:pPr>
        <w:pStyle w:val="StyleNormalJustified"/>
      </w:pPr>
      <w:r w:rsidRPr="00795827">
        <w:rPr>
          <w:i/>
        </w:rPr>
        <w:t>Разгърната постановка на проблема и предмет на изследването</w:t>
      </w:r>
      <w:r w:rsidRPr="00795827">
        <w:t xml:space="preserve">. Изложението поставя </w:t>
      </w:r>
      <w:r w:rsidR="006C3984">
        <w:t>научния</w:t>
      </w:r>
      <w:r w:rsidRPr="00795827">
        <w:t xml:space="preserve"> проблем в контекста на съществуващите значими теоретични (методологически, емпирични) подходи към него. Представянето на съществени от гл.т. на тезата чужди становища следва собствената логика на изложение, а </w:t>
      </w:r>
      <w:r w:rsidRPr="00AE79A7">
        <w:rPr>
          <w:b/>
          <w:u w:val="single"/>
        </w:rPr>
        <w:t>не е</w:t>
      </w:r>
      <w:r w:rsidRPr="00795827">
        <w:t xml:space="preserve"> самоцелно представяне на нечии идеи. При това оценката на чуждите твърдения трябва да бъде ясно разграничена от представянето на самите твърдения</w:t>
      </w:r>
      <w:r>
        <w:t>;</w:t>
      </w:r>
    </w:p>
    <w:p w:rsidR="00795827" w:rsidRPr="00795827" w:rsidRDefault="00795827" w:rsidP="00076303">
      <w:pPr>
        <w:pStyle w:val="StyleNormalJustified"/>
      </w:pPr>
      <w:r w:rsidRPr="00795827">
        <w:rPr>
          <w:i/>
        </w:rPr>
        <w:t>Цел и задачи</w:t>
      </w:r>
      <w:r w:rsidR="00AE79A7">
        <w:t>. Целта отразява централният изследователски въпрос. Задачите отразяват по-контретните изследователски въпроси, тоест разпластяват централния изследователски въпрос. Задачите са съдържателни, а не технологически (напр. – „да се направи анализ…“, „да се съберат данни“ не може да бъде изследователска задача);</w:t>
      </w:r>
    </w:p>
    <w:p w:rsidR="00795827" w:rsidRPr="00795827" w:rsidRDefault="00795827" w:rsidP="00076303">
      <w:pPr>
        <w:pStyle w:val="StyleNormalJustified"/>
      </w:pPr>
      <w:r w:rsidRPr="00795827">
        <w:rPr>
          <w:i/>
        </w:rPr>
        <w:t>Обект</w:t>
      </w:r>
      <w:r w:rsidRPr="00795827">
        <w:t xml:space="preserve"> на изследването</w:t>
      </w:r>
      <w:r>
        <w:t>;</w:t>
      </w:r>
    </w:p>
    <w:p w:rsidR="00795827" w:rsidRDefault="00795827" w:rsidP="00076303">
      <w:pPr>
        <w:pStyle w:val="StyleNormalJustified"/>
      </w:pPr>
      <w:r w:rsidRPr="00795827">
        <w:rPr>
          <w:i/>
        </w:rPr>
        <w:t>Дефиниране на основни термини и понятия</w:t>
      </w:r>
      <w:r w:rsidRPr="00795827">
        <w:t xml:space="preserve">, </w:t>
      </w:r>
      <w:r w:rsidRPr="00795827">
        <w:rPr>
          <w:szCs w:val="24"/>
        </w:rPr>
        <w:t>използвани в текста,</w:t>
      </w:r>
      <w:r w:rsidR="00AE79A7">
        <w:rPr>
          <w:szCs w:val="24"/>
        </w:rPr>
        <w:t xml:space="preserve"> и осветляване на взаимовръзките между тях;</w:t>
      </w:r>
      <w:r w:rsidRPr="00795827">
        <w:rPr>
          <w:szCs w:val="24"/>
        </w:rPr>
        <w:t xml:space="preserve"> аргументация за използването на конкретния понятиен апарат </w:t>
      </w:r>
      <w:r w:rsidRPr="00795827">
        <w:t xml:space="preserve">и операционализирането на основните понятия  до </w:t>
      </w:r>
      <w:r w:rsidR="00AE79A7">
        <w:t xml:space="preserve">теоретични и </w:t>
      </w:r>
      <w:r w:rsidRPr="00795827">
        <w:t>емпирични индикатори;</w:t>
      </w:r>
    </w:p>
    <w:p w:rsidR="00795827" w:rsidRDefault="00795827" w:rsidP="00076303">
      <w:pPr>
        <w:pStyle w:val="StyleNormalJustified"/>
      </w:pPr>
      <w:r w:rsidRPr="00795827">
        <w:t xml:space="preserve">Структурирани </w:t>
      </w:r>
      <w:r w:rsidRPr="00795827">
        <w:rPr>
          <w:i/>
        </w:rPr>
        <w:t xml:space="preserve">хипотези. </w:t>
      </w:r>
      <w:r w:rsidRPr="00795827">
        <w:t>Разгърнато се обосновават собствените хипотези и аргументите в тяхна полза</w:t>
      </w:r>
      <w:r w:rsidR="00814362">
        <w:t>. Хипотезите съответстват на задачите, те представляват предполагаем отговор на поставените чрез задачите изследователски въпроси;</w:t>
      </w:r>
    </w:p>
    <w:p w:rsidR="00795827" w:rsidRPr="00795827" w:rsidRDefault="00795827" w:rsidP="00076303">
      <w:pPr>
        <w:pStyle w:val="StyleNormalJustified"/>
      </w:pPr>
      <w:r w:rsidRPr="00795827">
        <w:t xml:space="preserve">Описване и обосноваване на избраната </w:t>
      </w:r>
      <w:r w:rsidRPr="00795827">
        <w:rPr>
          <w:i/>
        </w:rPr>
        <w:t>методология</w:t>
      </w:r>
      <w:r w:rsidRPr="00795827">
        <w:t xml:space="preserve"> в контекста на отношението предмет-обект-метод/и;</w:t>
      </w:r>
    </w:p>
    <w:p w:rsidR="00795827" w:rsidRDefault="00795827" w:rsidP="00076303">
      <w:pPr>
        <w:pStyle w:val="StyleNormalJustified"/>
      </w:pPr>
      <w:r w:rsidRPr="00795827">
        <w:rPr>
          <w:i/>
        </w:rPr>
        <w:t>Анализ на получените резултати</w:t>
      </w:r>
      <w:r w:rsidRPr="00795827">
        <w:t xml:space="preserve">. При използване на количествени данни дипломантът да избягва голото съобщаване на числа или процентни дялове, а да се съсредоточи върху </w:t>
      </w:r>
      <w:r w:rsidR="00B470AA">
        <w:t>научната</w:t>
      </w:r>
      <w:r w:rsidRPr="00795827">
        <w:t xml:space="preserve"> им интерпретация като основа на доказателствената плътност на текста.</w:t>
      </w:r>
    </w:p>
    <w:p w:rsidR="006C3984" w:rsidRDefault="001914BB" w:rsidP="00076303">
      <w:pPr>
        <w:pStyle w:val="StyleNormalJustified"/>
      </w:pPr>
      <w:r>
        <w:t xml:space="preserve">Това са елементи, които трябва да са ясно уловими в съдържанието на работата. </w:t>
      </w:r>
      <w:r w:rsidR="008F1E7F">
        <w:t>Това</w:t>
      </w:r>
      <w:r w:rsidRPr="001914BB">
        <w:t xml:space="preserve"> не са указания</w:t>
      </w:r>
      <w:r w:rsidR="008F1E7F">
        <w:t xml:space="preserve"> за нейното структуриране и за </w:t>
      </w:r>
      <w:r w:rsidRPr="001914BB">
        <w:t>наименован</w:t>
      </w:r>
      <w:r w:rsidR="008F1E7F">
        <w:t>ия</w:t>
      </w:r>
      <w:r w:rsidRPr="001914BB">
        <w:t xml:space="preserve"> на отделните й части</w:t>
      </w:r>
      <w:r>
        <w:t xml:space="preserve">. </w:t>
      </w:r>
    </w:p>
    <w:p w:rsidR="00814362" w:rsidRDefault="00814362" w:rsidP="00076303">
      <w:pPr>
        <w:pStyle w:val="StyleNormalJustified"/>
      </w:pPr>
      <w:r w:rsidRPr="00502877">
        <w:rPr>
          <w:b/>
        </w:rPr>
        <w:t>Структурата и логиката на изложението</w:t>
      </w:r>
      <w:r>
        <w:t xml:space="preserve"> следва пътя от абстрактното към конкре</w:t>
      </w:r>
      <w:r w:rsidR="00502877">
        <w:t>т</w:t>
      </w:r>
      <w:r>
        <w:t xml:space="preserve">ното: </w:t>
      </w:r>
    </w:p>
    <w:p w:rsidR="00814362" w:rsidRDefault="00814362" w:rsidP="00076303">
      <w:pPr>
        <w:pStyle w:val="StyleNormalJustified"/>
        <w:numPr>
          <w:ilvl w:val="0"/>
          <w:numId w:val="23"/>
        </w:numPr>
      </w:pPr>
      <w:r>
        <w:t xml:space="preserve">от абстрактно теоретични понятия (обичайно гл.1) през </w:t>
      </w:r>
    </w:p>
    <w:p w:rsidR="00814362" w:rsidRDefault="00814362" w:rsidP="00076303">
      <w:pPr>
        <w:pStyle w:val="StyleNormalJustified"/>
        <w:numPr>
          <w:ilvl w:val="0"/>
          <w:numId w:val="23"/>
        </w:numPr>
      </w:pPr>
      <w:r>
        <w:t xml:space="preserve">тяхното полагане – операционализиране до теоретични индикатори за конкретен социално и времеви ограничен контекст (обичайно гл. 2) и </w:t>
      </w:r>
    </w:p>
    <w:p w:rsidR="00814362" w:rsidRDefault="00814362" w:rsidP="00076303">
      <w:pPr>
        <w:pStyle w:val="StyleNormalJustified"/>
        <w:numPr>
          <w:ilvl w:val="0"/>
          <w:numId w:val="23"/>
        </w:numPr>
      </w:pPr>
      <w:r>
        <w:lastRenderedPageBreak/>
        <w:t>операционализиране до емпирични индикатори за конкретно проучване, с обект и методология, адекватни на изследвания проблем (обичайно гл. 3) до</w:t>
      </w:r>
    </w:p>
    <w:p w:rsidR="00814362" w:rsidRPr="006C3984" w:rsidRDefault="00814362" w:rsidP="00076303">
      <w:pPr>
        <w:pStyle w:val="StyleNormalJustified"/>
        <w:numPr>
          <w:ilvl w:val="0"/>
          <w:numId w:val="23"/>
        </w:numPr>
      </w:pPr>
      <w:r>
        <w:t>анализ на получените резултати (обичайно гл 4).</w:t>
      </w:r>
    </w:p>
    <w:p w:rsidR="002F4E12" w:rsidRPr="00795827" w:rsidRDefault="00B2572E" w:rsidP="00E52497">
      <w:pPr>
        <w:pStyle w:val="Heading2"/>
      </w:pPr>
      <w:r w:rsidRPr="00795827">
        <w:t>З</w:t>
      </w:r>
      <w:r w:rsidR="00AB329A" w:rsidRPr="00795827">
        <w:t>аключението</w:t>
      </w:r>
      <w:r w:rsidR="00C97430" w:rsidRPr="00795827">
        <w:t>:</w:t>
      </w:r>
    </w:p>
    <w:p w:rsidR="002F4E12" w:rsidRPr="00795827" w:rsidRDefault="00894C1D" w:rsidP="00E52497">
      <w:pPr>
        <w:numPr>
          <w:ilvl w:val="0"/>
          <w:numId w:val="29"/>
        </w:numPr>
        <w:tabs>
          <w:tab w:val="left" w:pos="360"/>
        </w:tabs>
        <w:ind w:right="-2"/>
        <w:rPr>
          <w:szCs w:val="24"/>
          <w:lang w:val="bg-BG"/>
        </w:rPr>
      </w:pPr>
      <w:r>
        <w:rPr>
          <w:szCs w:val="24"/>
          <w:lang w:val="bg-BG"/>
        </w:rPr>
        <w:t>резюмира</w:t>
      </w:r>
      <w:r w:rsidR="00AB329A" w:rsidRPr="00795827">
        <w:rPr>
          <w:szCs w:val="24"/>
          <w:lang w:val="bg-BG"/>
        </w:rPr>
        <w:t xml:space="preserve"> проведения анализ</w:t>
      </w:r>
      <w:r w:rsidR="002F4E12" w:rsidRPr="00795827">
        <w:rPr>
          <w:szCs w:val="24"/>
          <w:lang w:val="bg-BG"/>
        </w:rPr>
        <w:t xml:space="preserve">, </w:t>
      </w:r>
      <w:r w:rsidR="002A027F">
        <w:rPr>
          <w:szCs w:val="24"/>
          <w:lang w:val="bg-BG"/>
        </w:rPr>
        <w:t>ката</w:t>
      </w:r>
      <w:r w:rsidR="002F4E12" w:rsidRPr="00795827">
        <w:rPr>
          <w:szCs w:val="24"/>
          <w:lang w:val="bg-BG"/>
        </w:rPr>
        <w:t xml:space="preserve"> представя предмет</w:t>
      </w:r>
      <w:r w:rsidR="002A027F">
        <w:rPr>
          <w:szCs w:val="24"/>
          <w:lang w:val="bg-BG"/>
        </w:rPr>
        <w:t>а</w:t>
      </w:r>
      <w:r w:rsidR="002F4E12" w:rsidRPr="00795827">
        <w:rPr>
          <w:szCs w:val="24"/>
          <w:lang w:val="bg-BG"/>
        </w:rPr>
        <w:t>, който е бил анализиран, начин</w:t>
      </w:r>
      <w:r w:rsidR="002A027F">
        <w:rPr>
          <w:szCs w:val="24"/>
          <w:lang w:val="bg-BG"/>
        </w:rPr>
        <w:t>а</w:t>
      </w:r>
      <w:r w:rsidR="00693DF2" w:rsidRPr="00795827">
        <w:rPr>
          <w:szCs w:val="24"/>
          <w:lang w:val="bg-BG"/>
        </w:rPr>
        <w:t>,</w:t>
      </w:r>
      <w:r w:rsidR="002F4E12" w:rsidRPr="00795827">
        <w:rPr>
          <w:szCs w:val="24"/>
          <w:lang w:val="bg-BG"/>
        </w:rPr>
        <w:t xml:space="preserve"> по който това е постигнато, </w:t>
      </w:r>
      <w:r w:rsidR="002A027F">
        <w:rPr>
          <w:szCs w:val="24"/>
          <w:lang w:val="bg-BG"/>
        </w:rPr>
        <w:t xml:space="preserve">и </w:t>
      </w:r>
      <w:r w:rsidR="002F4E12" w:rsidRPr="00795827">
        <w:rPr>
          <w:szCs w:val="24"/>
          <w:lang w:val="bg-BG"/>
        </w:rPr>
        <w:t>данните, които са използвани с оглед поставените цели и задачи;</w:t>
      </w:r>
    </w:p>
    <w:p w:rsidR="002F4E12" w:rsidRDefault="00894C1D" w:rsidP="00E52497">
      <w:pPr>
        <w:numPr>
          <w:ilvl w:val="0"/>
          <w:numId w:val="29"/>
        </w:numPr>
        <w:tabs>
          <w:tab w:val="left" w:pos="360"/>
        </w:tabs>
        <w:ind w:right="-2"/>
        <w:rPr>
          <w:szCs w:val="24"/>
          <w:lang w:val="bg-BG"/>
        </w:rPr>
      </w:pPr>
      <w:r>
        <w:rPr>
          <w:szCs w:val="24"/>
          <w:lang w:val="bg-BG"/>
        </w:rPr>
        <w:t xml:space="preserve">подчертава </w:t>
      </w:r>
      <w:r w:rsidR="00502877">
        <w:rPr>
          <w:szCs w:val="24"/>
          <w:lang w:val="bg-BG"/>
        </w:rPr>
        <w:t xml:space="preserve">научната ценност на </w:t>
      </w:r>
      <w:r w:rsidR="00AB329A" w:rsidRPr="00795827">
        <w:rPr>
          <w:szCs w:val="24"/>
          <w:lang w:val="bg-BG"/>
        </w:rPr>
        <w:t>основните изводи от анализа</w:t>
      </w:r>
      <w:r w:rsidR="00502877">
        <w:rPr>
          <w:szCs w:val="24"/>
          <w:lang w:val="bg-BG"/>
        </w:rPr>
        <w:t xml:space="preserve"> и тяхното значение за социалната практика</w:t>
      </w:r>
      <w:r w:rsidR="00693DF2" w:rsidRPr="00795827">
        <w:rPr>
          <w:szCs w:val="24"/>
          <w:lang w:val="bg-BG"/>
        </w:rPr>
        <w:t>;</w:t>
      </w:r>
    </w:p>
    <w:p w:rsidR="00502877" w:rsidRDefault="00502877" w:rsidP="00E52497">
      <w:pPr>
        <w:numPr>
          <w:ilvl w:val="0"/>
          <w:numId w:val="29"/>
        </w:numPr>
        <w:tabs>
          <w:tab w:val="left" w:pos="360"/>
        </w:tabs>
        <w:ind w:right="-2"/>
        <w:rPr>
          <w:szCs w:val="24"/>
          <w:lang w:val="bg-BG"/>
        </w:rPr>
      </w:pPr>
      <w:r>
        <w:rPr>
          <w:szCs w:val="24"/>
          <w:lang w:val="bg-BG"/>
        </w:rPr>
        <w:t xml:space="preserve">критически рефлектира върху използвания инструментариум, върху </w:t>
      </w:r>
      <w:r w:rsidRPr="00795827">
        <w:rPr>
          <w:szCs w:val="24"/>
          <w:lang w:val="bg-BG"/>
        </w:rPr>
        <w:t xml:space="preserve">смисъла на постигнатите резултати и </w:t>
      </w:r>
      <w:r>
        <w:rPr>
          <w:szCs w:val="24"/>
          <w:lang w:val="bg-BG"/>
        </w:rPr>
        <w:t>дълбочината</w:t>
      </w:r>
      <w:r w:rsidRPr="00795827">
        <w:rPr>
          <w:szCs w:val="24"/>
          <w:lang w:val="bg-BG"/>
        </w:rPr>
        <w:t xml:space="preserve"> на изводите</w:t>
      </w:r>
      <w:r>
        <w:rPr>
          <w:szCs w:val="24"/>
          <w:lang w:val="bg-BG"/>
        </w:rPr>
        <w:t>;</w:t>
      </w:r>
    </w:p>
    <w:p w:rsidR="002A027F" w:rsidRPr="00795827" w:rsidRDefault="002A027F" w:rsidP="00E52497">
      <w:pPr>
        <w:numPr>
          <w:ilvl w:val="0"/>
          <w:numId w:val="29"/>
        </w:numPr>
        <w:tabs>
          <w:tab w:val="left" w:pos="360"/>
        </w:tabs>
        <w:ind w:right="-2"/>
        <w:rPr>
          <w:szCs w:val="24"/>
          <w:lang w:val="bg-BG"/>
        </w:rPr>
      </w:pPr>
      <w:r>
        <w:rPr>
          <w:szCs w:val="24"/>
          <w:lang w:val="bg-BG"/>
        </w:rPr>
        <w:t>изтъква какви нови изследователски въпроси възникват в резултат от проведения анализ;</w:t>
      </w:r>
    </w:p>
    <w:p w:rsidR="002A027F" w:rsidRDefault="002A027F" w:rsidP="00E52497">
      <w:pPr>
        <w:numPr>
          <w:ilvl w:val="0"/>
          <w:numId w:val="29"/>
        </w:numPr>
        <w:tabs>
          <w:tab w:val="left" w:pos="360"/>
        </w:tabs>
        <w:ind w:right="-2"/>
        <w:rPr>
          <w:szCs w:val="24"/>
          <w:lang w:val="bg-BG"/>
        </w:rPr>
      </w:pPr>
      <w:r>
        <w:rPr>
          <w:szCs w:val="24"/>
          <w:lang w:val="bg-BG"/>
        </w:rPr>
        <w:t>о</w:t>
      </w:r>
      <w:r w:rsidR="00AB329A" w:rsidRPr="00795827">
        <w:rPr>
          <w:szCs w:val="24"/>
          <w:lang w:val="bg-BG"/>
        </w:rPr>
        <w:t>чертава евен</w:t>
      </w:r>
      <w:r w:rsidR="00693DF2" w:rsidRPr="00795827">
        <w:rPr>
          <w:szCs w:val="24"/>
          <w:lang w:val="bg-BG"/>
        </w:rPr>
        <w:t>т</w:t>
      </w:r>
      <w:r w:rsidR="00AB329A" w:rsidRPr="00795827">
        <w:rPr>
          <w:szCs w:val="24"/>
          <w:lang w:val="bg-BG"/>
        </w:rPr>
        <w:t>уалн</w:t>
      </w:r>
      <w:r w:rsidR="00894C1D">
        <w:rPr>
          <w:szCs w:val="24"/>
          <w:lang w:val="bg-BG"/>
        </w:rPr>
        <w:t>ите</w:t>
      </w:r>
      <w:r w:rsidR="00AB329A" w:rsidRPr="00795827">
        <w:rPr>
          <w:szCs w:val="24"/>
          <w:lang w:val="bg-BG"/>
        </w:rPr>
        <w:t xml:space="preserve"> пе</w:t>
      </w:r>
      <w:r w:rsidR="002F4E12" w:rsidRPr="00795827">
        <w:rPr>
          <w:szCs w:val="24"/>
          <w:lang w:val="bg-BG"/>
        </w:rPr>
        <w:t>рспективи</w:t>
      </w:r>
      <w:r w:rsidR="00AB329A" w:rsidRPr="00795827">
        <w:rPr>
          <w:szCs w:val="24"/>
          <w:lang w:val="bg-BG"/>
        </w:rPr>
        <w:t xml:space="preserve"> за по-нататъшни изследвания</w:t>
      </w:r>
      <w:r w:rsidR="002F4E12" w:rsidRPr="00795827">
        <w:rPr>
          <w:szCs w:val="24"/>
          <w:lang w:val="bg-BG"/>
        </w:rPr>
        <w:t xml:space="preserve"> по дадения проблем</w:t>
      </w:r>
      <w:r>
        <w:rPr>
          <w:szCs w:val="24"/>
          <w:lang w:val="bg-BG"/>
        </w:rPr>
        <w:t>.</w:t>
      </w:r>
    </w:p>
    <w:p w:rsidR="00C97430" w:rsidRDefault="008F1E7F" w:rsidP="00E52497">
      <w:pPr>
        <w:pStyle w:val="Heading2"/>
      </w:pPr>
      <w:r>
        <w:t>Ц</w:t>
      </w:r>
      <w:r w:rsidR="002A027F">
        <w:t xml:space="preserve">итираната </w:t>
      </w:r>
      <w:r w:rsidR="00C97430" w:rsidRPr="00795827">
        <w:t>литература</w:t>
      </w:r>
      <w:r w:rsidR="003328E3">
        <w:t xml:space="preserve"> и правила на цитиране</w:t>
      </w:r>
      <w:r w:rsidR="00C97430" w:rsidRPr="00795827">
        <w:t>:</w:t>
      </w:r>
    </w:p>
    <w:p w:rsidR="004F0C3D" w:rsidRDefault="001E70B5" w:rsidP="002852F4">
      <w:pPr>
        <w:ind w:right="-2"/>
        <w:rPr>
          <w:szCs w:val="24"/>
          <w:lang w:val="bg-BG"/>
        </w:rPr>
      </w:pPr>
      <w:r>
        <w:rPr>
          <w:szCs w:val="24"/>
          <w:lang w:val="bg-BG"/>
        </w:rPr>
        <w:t>МТ</w:t>
      </w:r>
      <w:r w:rsidR="00993218" w:rsidRPr="00993218">
        <w:rPr>
          <w:szCs w:val="24"/>
          <w:lang w:val="bg-BG"/>
        </w:rPr>
        <w:t xml:space="preserve"> трябва да демонстрира умение при боравенето с литературни източници. </w:t>
      </w:r>
      <w:r w:rsidR="009A1883">
        <w:rPr>
          <w:szCs w:val="24"/>
          <w:lang w:val="bg-BG"/>
        </w:rPr>
        <w:t>К</w:t>
      </w:r>
      <w:r w:rsidR="009A1883" w:rsidRPr="009A1883">
        <w:rPr>
          <w:szCs w:val="24"/>
          <w:lang w:val="bg-BG"/>
        </w:rPr>
        <w:t>огато чужда мисъл се предава свободно и е достатъчно известна</w:t>
      </w:r>
      <w:r w:rsidR="009A1883">
        <w:rPr>
          <w:szCs w:val="24"/>
          <w:lang w:val="bg-BG"/>
        </w:rPr>
        <w:t>, в</w:t>
      </w:r>
      <w:r w:rsidR="009A1883" w:rsidRPr="009A1883">
        <w:rPr>
          <w:szCs w:val="24"/>
          <w:lang w:val="bg-BG"/>
        </w:rPr>
        <w:t xml:space="preserve"> текста трябва да има точно позоваване на автор и година на издаване на използваното произведение (Например: Иванов 1999). Когато свободно</w:t>
      </w:r>
      <w:r w:rsidR="009A1883">
        <w:rPr>
          <w:szCs w:val="24"/>
          <w:lang w:val="bg-BG"/>
        </w:rPr>
        <w:t>,</w:t>
      </w:r>
      <w:r w:rsidR="009A1883" w:rsidRPr="009A1883">
        <w:rPr>
          <w:szCs w:val="24"/>
          <w:lang w:val="bg-BG"/>
        </w:rPr>
        <w:t xml:space="preserve"> по смисъл</w:t>
      </w:r>
      <w:r w:rsidR="009A1883">
        <w:rPr>
          <w:szCs w:val="24"/>
          <w:lang w:val="bg-BG"/>
        </w:rPr>
        <w:t>,</w:t>
      </w:r>
      <w:r w:rsidR="009A1883" w:rsidRPr="009A1883">
        <w:rPr>
          <w:szCs w:val="24"/>
          <w:lang w:val="bg-BG"/>
        </w:rPr>
        <w:t xml:space="preserve"> се предават определени пасажи, се използва следния</w:t>
      </w:r>
      <w:r w:rsidR="00502877">
        <w:rPr>
          <w:szCs w:val="24"/>
          <w:lang w:val="bg-BG"/>
        </w:rPr>
        <w:t>т</w:t>
      </w:r>
      <w:r w:rsidR="009A1883" w:rsidRPr="009A1883">
        <w:rPr>
          <w:szCs w:val="24"/>
          <w:lang w:val="bg-BG"/>
        </w:rPr>
        <w:t xml:space="preserve"> модел: Иванов 1999: 5-20 или Иванов 1999: 5ff</w:t>
      </w:r>
      <w:r w:rsidR="009A1883">
        <w:rPr>
          <w:szCs w:val="24"/>
          <w:lang w:val="bg-BG"/>
        </w:rPr>
        <w:t>,</w:t>
      </w:r>
      <w:r w:rsidR="009A1883" w:rsidRPr="009A1883">
        <w:rPr>
          <w:szCs w:val="24"/>
          <w:lang w:val="bg-BG"/>
        </w:rPr>
        <w:t xml:space="preserve"> обозначаващ тази и следващите страници. </w:t>
      </w:r>
    </w:p>
    <w:p w:rsidR="009E4F3B" w:rsidRDefault="009A1883" w:rsidP="002852F4">
      <w:pPr>
        <w:ind w:right="-2"/>
        <w:rPr>
          <w:b/>
          <w:szCs w:val="24"/>
          <w:lang w:val="bg-BG"/>
        </w:rPr>
      </w:pPr>
      <w:r w:rsidRPr="009A1883">
        <w:rPr>
          <w:szCs w:val="24"/>
          <w:lang w:val="bg-BG"/>
        </w:rPr>
        <w:t xml:space="preserve">Когато авторовата мисъл се цитира буквално, тоест в кавички, се посочва конкретната страница (Напр.: Иванов 1999: 97). </w:t>
      </w:r>
      <w:r w:rsidR="004F0C3D">
        <w:rPr>
          <w:lang w:val="bg-BG"/>
        </w:rPr>
        <w:t xml:space="preserve">Цитат, който е по-дълъг от 40 думи, се оформя като блок-цитат (на нов ред, с отстъп отляво и отдясно, възможно е да се използва по-дребен шрифт). По-късите цитати се обособяват в кавички, вписани в основния текст. </w:t>
      </w:r>
    </w:p>
    <w:p w:rsidR="009E4F3B" w:rsidRPr="009A1883" w:rsidRDefault="009E4F3B" w:rsidP="002A027F">
      <w:pPr>
        <w:ind w:right="-624"/>
        <w:rPr>
          <w:szCs w:val="24"/>
          <w:lang w:val="bg-BG"/>
        </w:rPr>
      </w:pPr>
      <w:r>
        <w:rPr>
          <w:szCs w:val="24"/>
          <w:lang w:val="bg-BG"/>
        </w:rPr>
        <w:t>При изготвянето на списъка трябва да се има предвид следното:</w:t>
      </w:r>
    </w:p>
    <w:p w:rsidR="00BD5F2C" w:rsidRDefault="00BD5F2C" w:rsidP="00E52497">
      <w:pPr>
        <w:numPr>
          <w:ilvl w:val="0"/>
          <w:numId w:val="30"/>
        </w:numPr>
        <w:tabs>
          <w:tab w:val="left" w:pos="360"/>
        </w:tabs>
        <w:ind w:right="-624"/>
        <w:rPr>
          <w:szCs w:val="24"/>
          <w:lang w:val="bg-BG"/>
        </w:rPr>
      </w:pPr>
      <w:r>
        <w:rPr>
          <w:szCs w:val="24"/>
          <w:lang w:val="bg-BG"/>
        </w:rPr>
        <w:t xml:space="preserve">Списъкът съдържа </w:t>
      </w:r>
      <w:r w:rsidRPr="00502877">
        <w:rPr>
          <w:b/>
          <w:szCs w:val="24"/>
          <w:lang w:val="bg-BG"/>
        </w:rPr>
        <w:t>само</w:t>
      </w:r>
      <w:r>
        <w:rPr>
          <w:szCs w:val="24"/>
          <w:lang w:val="bg-BG"/>
        </w:rPr>
        <w:t xml:space="preserve"> цитирани и откриваеми в текста източници;</w:t>
      </w:r>
    </w:p>
    <w:p w:rsidR="009E4F3B" w:rsidRDefault="009E4F3B" w:rsidP="00E52497">
      <w:pPr>
        <w:numPr>
          <w:ilvl w:val="0"/>
          <w:numId w:val="30"/>
        </w:numPr>
        <w:ind w:right="-2"/>
        <w:rPr>
          <w:szCs w:val="24"/>
          <w:lang w:val="bg-BG"/>
        </w:rPr>
      </w:pPr>
      <w:r w:rsidRPr="009A1883">
        <w:rPr>
          <w:szCs w:val="24"/>
          <w:lang w:val="bg-BG"/>
        </w:rPr>
        <w:t>При повече цитирани произведения от един и същ автор и година те се обозначават съответно: Иванов 1999а, Иванов 1999б</w:t>
      </w:r>
      <w:r w:rsidR="006C3984">
        <w:rPr>
          <w:szCs w:val="24"/>
          <w:lang w:val="bg-BG"/>
        </w:rPr>
        <w:t>,</w:t>
      </w:r>
      <w:r>
        <w:rPr>
          <w:szCs w:val="24"/>
          <w:lang w:val="bg-BG"/>
        </w:rPr>
        <w:t xml:space="preserve"> като обозначенията трябва да съответстват в текста и </w:t>
      </w:r>
      <w:r w:rsidR="002758B2">
        <w:rPr>
          <w:szCs w:val="24"/>
          <w:lang w:val="bg-BG"/>
        </w:rPr>
        <w:t xml:space="preserve">в </w:t>
      </w:r>
      <w:r>
        <w:rPr>
          <w:szCs w:val="24"/>
          <w:lang w:val="bg-BG"/>
        </w:rPr>
        <w:t>списъка;</w:t>
      </w:r>
    </w:p>
    <w:p w:rsidR="004F0C3D" w:rsidRDefault="00BD5F2C" w:rsidP="00E52497">
      <w:pPr>
        <w:numPr>
          <w:ilvl w:val="0"/>
          <w:numId w:val="30"/>
        </w:numPr>
        <w:tabs>
          <w:tab w:val="left" w:pos="360"/>
        </w:tabs>
        <w:ind w:right="-2"/>
        <w:rPr>
          <w:szCs w:val="24"/>
          <w:lang w:val="bg-BG"/>
        </w:rPr>
      </w:pPr>
      <w:r w:rsidRPr="004F0C3D">
        <w:rPr>
          <w:szCs w:val="24"/>
          <w:lang w:val="bg-BG"/>
        </w:rPr>
        <w:t xml:space="preserve">При </w:t>
      </w:r>
      <w:r w:rsidR="00C97430" w:rsidRPr="004F0C3D">
        <w:rPr>
          <w:szCs w:val="24"/>
          <w:lang w:val="bg-BG"/>
        </w:rPr>
        <w:t>цитиране</w:t>
      </w:r>
      <w:r w:rsidRPr="004F0C3D">
        <w:rPr>
          <w:szCs w:val="24"/>
          <w:lang w:val="bg-BG"/>
        </w:rPr>
        <w:t>то</w:t>
      </w:r>
      <w:r w:rsidR="00C97430" w:rsidRPr="004F0C3D">
        <w:rPr>
          <w:szCs w:val="24"/>
          <w:lang w:val="bg-BG"/>
        </w:rPr>
        <w:t xml:space="preserve"> на използваните литературни източници (книги и статии от научни списания) </w:t>
      </w:r>
      <w:r w:rsidRPr="004F0C3D">
        <w:rPr>
          <w:szCs w:val="24"/>
          <w:lang w:val="bg-BG"/>
        </w:rPr>
        <w:t>се спазва</w:t>
      </w:r>
      <w:r w:rsidR="00C97430" w:rsidRPr="004F0C3D">
        <w:rPr>
          <w:szCs w:val="24"/>
          <w:lang w:val="bg-BG"/>
        </w:rPr>
        <w:t xml:space="preserve"> </w:t>
      </w:r>
      <w:r w:rsidR="004F0C3D" w:rsidRPr="004F0C3D">
        <w:rPr>
          <w:szCs w:val="24"/>
          <w:lang w:val="bg-BG"/>
        </w:rPr>
        <w:t xml:space="preserve">един и същ стандарт. </w:t>
      </w:r>
    </w:p>
    <w:p w:rsidR="007604ED" w:rsidRDefault="007604ED" w:rsidP="007604ED">
      <w:pPr>
        <w:numPr>
          <w:ilvl w:val="0"/>
          <w:numId w:val="30"/>
        </w:numPr>
        <w:tabs>
          <w:tab w:val="left" w:pos="360"/>
        </w:tabs>
        <w:ind w:right="-2"/>
        <w:rPr>
          <w:szCs w:val="24"/>
          <w:lang w:val="bg-BG"/>
        </w:rPr>
      </w:pPr>
      <w:r>
        <w:rPr>
          <w:szCs w:val="24"/>
          <w:lang w:val="bg-BG"/>
        </w:rPr>
        <w:t>Б</w:t>
      </w:r>
      <w:r w:rsidRPr="00795827">
        <w:rPr>
          <w:szCs w:val="24"/>
          <w:lang w:val="bg-BG"/>
        </w:rPr>
        <w:t xml:space="preserve">иблиографията в края на текста </w:t>
      </w:r>
      <w:r>
        <w:rPr>
          <w:szCs w:val="24"/>
          <w:lang w:val="bg-BG"/>
        </w:rPr>
        <w:t xml:space="preserve">се подрежда </w:t>
      </w:r>
      <w:r w:rsidRPr="00795827">
        <w:rPr>
          <w:szCs w:val="24"/>
          <w:lang w:val="bg-BG"/>
        </w:rPr>
        <w:t>по азбучен ред</w:t>
      </w:r>
      <w:r>
        <w:rPr>
          <w:szCs w:val="24"/>
          <w:lang w:val="bg-BG"/>
        </w:rPr>
        <w:t>:</w:t>
      </w:r>
      <w:r w:rsidRPr="00795827">
        <w:rPr>
          <w:szCs w:val="24"/>
          <w:lang w:val="bg-BG"/>
        </w:rPr>
        <w:t xml:space="preserve"> първо </w:t>
      </w:r>
      <w:r>
        <w:rPr>
          <w:szCs w:val="24"/>
          <w:lang w:val="bg-BG"/>
        </w:rPr>
        <w:t xml:space="preserve">- </w:t>
      </w:r>
      <w:r w:rsidRPr="00795827">
        <w:rPr>
          <w:szCs w:val="24"/>
          <w:lang w:val="bg-BG"/>
        </w:rPr>
        <w:t xml:space="preserve">на кирилица, </w:t>
      </w:r>
      <w:r>
        <w:rPr>
          <w:szCs w:val="24"/>
          <w:lang w:val="bg-BG"/>
        </w:rPr>
        <w:t>второ</w:t>
      </w:r>
      <w:r w:rsidRPr="00795827">
        <w:rPr>
          <w:szCs w:val="24"/>
          <w:lang w:val="bg-BG"/>
        </w:rPr>
        <w:t xml:space="preserve"> </w:t>
      </w:r>
      <w:r>
        <w:rPr>
          <w:szCs w:val="24"/>
          <w:lang w:val="bg-BG"/>
        </w:rPr>
        <w:t>-</w:t>
      </w:r>
      <w:r w:rsidRPr="00795827">
        <w:rPr>
          <w:szCs w:val="24"/>
          <w:lang w:val="bg-BG"/>
        </w:rPr>
        <w:t xml:space="preserve"> на латиница</w:t>
      </w:r>
      <w:r>
        <w:rPr>
          <w:szCs w:val="24"/>
          <w:lang w:val="bg-BG"/>
        </w:rPr>
        <w:t xml:space="preserve">, трето – периодичен печат </w:t>
      </w:r>
      <w:r w:rsidRPr="009E7062">
        <w:rPr>
          <w:szCs w:val="24"/>
          <w:lang w:val="bg-BG"/>
        </w:rPr>
        <w:t>(разделен по вестници, списания и др.) или други източници (например Internet сайтове)</w:t>
      </w:r>
      <w:r>
        <w:rPr>
          <w:szCs w:val="24"/>
          <w:lang w:val="bg-BG"/>
        </w:rPr>
        <w:t>.</w:t>
      </w:r>
    </w:p>
    <w:p w:rsidR="00C97430" w:rsidRPr="004F0C3D" w:rsidRDefault="001242E7" w:rsidP="00E52497">
      <w:pPr>
        <w:numPr>
          <w:ilvl w:val="0"/>
          <w:numId w:val="30"/>
        </w:numPr>
        <w:tabs>
          <w:tab w:val="left" w:pos="360"/>
        </w:tabs>
        <w:ind w:right="-2"/>
        <w:rPr>
          <w:szCs w:val="24"/>
          <w:lang w:val="bg-BG"/>
        </w:rPr>
      </w:pPr>
      <w:r w:rsidRPr="004F0C3D">
        <w:rPr>
          <w:szCs w:val="24"/>
          <w:lang w:val="bg-BG"/>
        </w:rPr>
        <w:t>Изисква се</w:t>
      </w:r>
      <w:r w:rsidR="00C97430" w:rsidRPr="004F0C3D">
        <w:rPr>
          <w:szCs w:val="24"/>
          <w:lang w:val="bg-BG"/>
        </w:rPr>
        <w:t xml:space="preserve"> цитиране </w:t>
      </w:r>
      <w:r w:rsidRPr="004F0C3D">
        <w:rPr>
          <w:szCs w:val="24"/>
          <w:lang w:val="bg-BG"/>
        </w:rPr>
        <w:t xml:space="preserve">и </w:t>
      </w:r>
      <w:r w:rsidR="00C97430" w:rsidRPr="004F0C3D">
        <w:rPr>
          <w:szCs w:val="24"/>
          <w:lang w:val="bg-BG"/>
        </w:rPr>
        <w:t xml:space="preserve">на </w:t>
      </w:r>
      <w:r w:rsidRPr="004F0C3D">
        <w:rPr>
          <w:szCs w:val="24"/>
          <w:lang w:val="bg-BG"/>
        </w:rPr>
        <w:t xml:space="preserve">всички използвани в </w:t>
      </w:r>
      <w:r w:rsidR="001E70B5" w:rsidRPr="004F0C3D">
        <w:rPr>
          <w:szCs w:val="24"/>
          <w:lang w:val="bg-BG"/>
        </w:rPr>
        <w:t>МТ</w:t>
      </w:r>
      <w:r w:rsidRPr="004F0C3D">
        <w:rPr>
          <w:szCs w:val="24"/>
          <w:lang w:val="bg-BG"/>
        </w:rPr>
        <w:t xml:space="preserve"> </w:t>
      </w:r>
      <w:r w:rsidR="00C97430" w:rsidRPr="004F0C3D">
        <w:rPr>
          <w:szCs w:val="24"/>
          <w:lang w:val="bg-BG"/>
        </w:rPr>
        <w:t xml:space="preserve">архивни материали и/или други документни източници (публикувани мемоари, непубликувани </w:t>
      </w:r>
      <w:r w:rsidRPr="004F0C3D">
        <w:rPr>
          <w:szCs w:val="24"/>
          <w:lang w:val="bg-BG"/>
        </w:rPr>
        <w:t xml:space="preserve">текстове, </w:t>
      </w:r>
      <w:r w:rsidR="00C97430" w:rsidRPr="004F0C3D">
        <w:rPr>
          <w:szCs w:val="24"/>
          <w:lang w:val="bg-BG"/>
        </w:rPr>
        <w:t>лични и институционални архиви</w:t>
      </w:r>
      <w:r w:rsidR="00667B98" w:rsidRPr="004F0C3D">
        <w:rPr>
          <w:szCs w:val="24"/>
          <w:lang w:val="bg-BG"/>
        </w:rPr>
        <w:t>, адреси на интернет страници</w:t>
      </w:r>
      <w:r w:rsidR="00F970BD" w:rsidRPr="004F0C3D">
        <w:rPr>
          <w:szCs w:val="24"/>
          <w:lang w:val="bg-BG"/>
        </w:rPr>
        <w:t xml:space="preserve"> и др</w:t>
      </w:r>
      <w:r w:rsidRPr="004F0C3D">
        <w:rPr>
          <w:szCs w:val="24"/>
          <w:lang w:val="bg-BG"/>
        </w:rPr>
        <w:t xml:space="preserve">.; </w:t>
      </w:r>
      <w:r w:rsidR="00C97430" w:rsidRPr="004F0C3D">
        <w:rPr>
          <w:szCs w:val="24"/>
          <w:lang w:val="bg-BG"/>
        </w:rPr>
        <w:t>материали от пресата</w:t>
      </w:r>
      <w:r w:rsidRPr="004F0C3D">
        <w:rPr>
          <w:szCs w:val="24"/>
          <w:lang w:val="bg-BG"/>
        </w:rPr>
        <w:t>;</w:t>
      </w:r>
    </w:p>
    <w:p w:rsidR="001242E7" w:rsidRDefault="00C97430" w:rsidP="00E52497">
      <w:pPr>
        <w:numPr>
          <w:ilvl w:val="0"/>
          <w:numId w:val="30"/>
        </w:numPr>
        <w:tabs>
          <w:tab w:val="left" w:pos="360"/>
        </w:tabs>
        <w:ind w:right="-2"/>
        <w:rPr>
          <w:szCs w:val="24"/>
          <w:lang w:val="bg-BG"/>
        </w:rPr>
      </w:pPr>
      <w:r w:rsidRPr="00795827">
        <w:rPr>
          <w:szCs w:val="24"/>
          <w:lang w:val="bg-BG"/>
        </w:rPr>
        <w:t>Цитирането на литературните източници (книги и статии) трябва ясно да бъде разграничено от цитираните архиви, документни източници и преса.</w:t>
      </w:r>
    </w:p>
    <w:p w:rsidR="009A1883" w:rsidRDefault="009A1883" w:rsidP="007604ED">
      <w:pPr>
        <w:numPr>
          <w:ilvl w:val="0"/>
          <w:numId w:val="30"/>
        </w:numPr>
        <w:pBdr>
          <w:top w:val="single" w:sz="4" w:space="1" w:color="auto"/>
          <w:left w:val="single" w:sz="4" w:space="4" w:color="auto"/>
          <w:bottom w:val="single" w:sz="4" w:space="1" w:color="auto"/>
          <w:right w:val="single" w:sz="4" w:space="4" w:color="auto"/>
        </w:pBdr>
        <w:ind w:right="-2"/>
        <w:rPr>
          <w:color w:val="FF0000"/>
          <w:szCs w:val="24"/>
          <w:lang w:val="bg-BG"/>
        </w:rPr>
      </w:pPr>
      <w:r>
        <w:rPr>
          <w:szCs w:val="24"/>
          <w:lang w:val="bg-BG"/>
        </w:rPr>
        <w:t>С</w:t>
      </w:r>
      <w:r w:rsidRPr="00993218">
        <w:rPr>
          <w:szCs w:val="24"/>
          <w:lang w:val="bg-BG"/>
        </w:rPr>
        <w:t>писък</w:t>
      </w:r>
      <w:r>
        <w:rPr>
          <w:szCs w:val="24"/>
          <w:lang w:val="bg-BG"/>
        </w:rPr>
        <w:t>ът</w:t>
      </w:r>
      <w:r w:rsidRPr="00993218">
        <w:rPr>
          <w:szCs w:val="24"/>
          <w:lang w:val="bg-BG"/>
        </w:rPr>
        <w:t xml:space="preserve"> на цитираната литература</w:t>
      </w:r>
      <w:r>
        <w:rPr>
          <w:szCs w:val="24"/>
          <w:lang w:val="bg-BG"/>
        </w:rPr>
        <w:t xml:space="preserve"> трябва да </w:t>
      </w:r>
      <w:r w:rsidRPr="00993218">
        <w:rPr>
          <w:szCs w:val="24"/>
          <w:lang w:val="bg-BG"/>
        </w:rPr>
        <w:t xml:space="preserve">съдържа </w:t>
      </w:r>
      <w:r>
        <w:rPr>
          <w:szCs w:val="24"/>
          <w:lang w:val="bg-BG"/>
        </w:rPr>
        <w:t>минимум</w:t>
      </w:r>
      <w:r w:rsidRPr="00993218">
        <w:rPr>
          <w:szCs w:val="24"/>
          <w:lang w:val="bg-BG"/>
        </w:rPr>
        <w:t xml:space="preserve"> </w:t>
      </w:r>
      <w:r w:rsidRPr="002758B2">
        <w:rPr>
          <w:b/>
          <w:szCs w:val="24"/>
          <w:lang w:val="bg-BG"/>
        </w:rPr>
        <w:t>двадесет източника</w:t>
      </w:r>
      <w:r w:rsidR="002758B2">
        <w:rPr>
          <w:color w:val="FF0000"/>
          <w:szCs w:val="24"/>
          <w:lang w:val="bg-BG"/>
        </w:rPr>
        <w:t>.</w:t>
      </w:r>
    </w:p>
    <w:p w:rsidR="004F0C3D" w:rsidRDefault="004F0C3D" w:rsidP="002852F4">
      <w:pPr>
        <w:ind w:right="-2"/>
        <w:rPr>
          <w:color w:val="FF0000"/>
          <w:szCs w:val="24"/>
          <w:lang w:val="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4F0C3D" w:rsidRPr="009E7062" w:rsidTr="002D624F">
        <w:tc>
          <w:tcPr>
            <w:tcW w:w="10173" w:type="dxa"/>
            <w:shd w:val="clear" w:color="auto" w:fill="E8F5F8"/>
          </w:tcPr>
          <w:p w:rsidR="004F0C3D" w:rsidRPr="009E7062" w:rsidRDefault="004F0C3D" w:rsidP="00B97C5E">
            <w:pPr>
              <w:rPr>
                <w:b/>
                <w:szCs w:val="24"/>
                <w:lang w:val="bg-BG"/>
              </w:rPr>
            </w:pPr>
            <w:r w:rsidRPr="009E7062">
              <w:rPr>
                <w:b/>
                <w:szCs w:val="24"/>
                <w:lang w:val="bg-BG"/>
              </w:rPr>
              <w:t>Общоприети научни стандарти при цитиране</w:t>
            </w:r>
          </w:p>
          <w:p w:rsidR="004F0C3D" w:rsidRPr="009E7062" w:rsidRDefault="004F0C3D" w:rsidP="00B97C5E">
            <w:pPr>
              <w:rPr>
                <w:szCs w:val="24"/>
                <w:lang w:val="bg-BG"/>
              </w:rPr>
            </w:pPr>
            <w:r w:rsidRPr="009E7062">
              <w:rPr>
                <w:szCs w:val="24"/>
                <w:lang w:val="bg-BG"/>
              </w:rPr>
              <w:t xml:space="preserve">Цитирането или позоваването на използвана литература в рамките на магистърската теза може </w:t>
            </w:r>
            <w:r w:rsidRPr="009E7062">
              <w:rPr>
                <w:szCs w:val="24"/>
                <w:lang w:val="bg-BG"/>
              </w:rPr>
              <w:lastRenderedPageBreak/>
              <w:t>да се направи по два начина (с бележки под линия на всяка страница или с бележки в края на всяка глава), като и при двата важат изброените по-долу правила:</w:t>
            </w:r>
          </w:p>
          <w:p w:rsidR="004F0C3D" w:rsidRPr="009E7062" w:rsidRDefault="004F0C3D" w:rsidP="00B97C5E">
            <w:pPr>
              <w:widowControl/>
              <w:numPr>
                <w:ilvl w:val="0"/>
                <w:numId w:val="44"/>
              </w:numPr>
              <w:autoSpaceDE/>
              <w:autoSpaceDN/>
              <w:adjustRightInd/>
              <w:spacing w:before="0"/>
              <w:jc w:val="left"/>
              <w:rPr>
                <w:szCs w:val="24"/>
                <w:lang w:val="bg-BG"/>
              </w:rPr>
            </w:pPr>
            <w:r w:rsidRPr="009E7062">
              <w:rPr>
                <w:szCs w:val="24"/>
                <w:u w:val="single"/>
                <w:lang w:val="bg-BG"/>
              </w:rPr>
              <w:t>Оформяне</w:t>
            </w:r>
            <w:r w:rsidRPr="009E7062">
              <w:rPr>
                <w:szCs w:val="24"/>
                <w:lang w:val="bg-BG"/>
              </w:rPr>
              <w:t xml:space="preserve">: бележките се оформят с по-дребен шрифт (например ако основният текст е с големина на шрифта 12 pt, бележките са с големина 10 pt) и междуредието е </w:t>
            </w:r>
            <w:r w:rsidRPr="009E7062">
              <w:rPr>
                <w:szCs w:val="24"/>
              </w:rPr>
              <w:t>Single</w:t>
            </w:r>
            <w:r w:rsidRPr="00BB3BE9">
              <w:rPr>
                <w:szCs w:val="24"/>
                <w:lang w:val="ru-RU"/>
              </w:rPr>
              <w:t>.</w:t>
            </w:r>
            <w:r w:rsidRPr="009E7062">
              <w:rPr>
                <w:szCs w:val="24"/>
                <w:lang w:val="bg-BG"/>
              </w:rPr>
              <w:t xml:space="preserve"> Номерирането на бележките може да е с обща номерация за цялата магистърска теза или във всяка глава да е направена отделна номерация (т.е. за всяка глава номерацията на бележките под линия да започват от 1). В случаите, когато във вашия текст не се използва цитат, а се позовавате на даден автор, за бележка под линия се използват по-долу описаните схеми, като пред автора се поставя „Вж.” и в страниците се посочва от коя до коя страница се разглежда съответния проблем (ако е повече от една): „с.N1-N2”.</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книга се спазва схемата</w:t>
            </w:r>
            <w:r w:rsidRPr="009E7062">
              <w:rPr>
                <w:szCs w:val="24"/>
                <w:lang w:val="bg-BG"/>
              </w:rPr>
              <w:t xml:space="preserve">: </w:t>
            </w:r>
            <w:r w:rsidRPr="009E7062">
              <w:rPr>
                <w:b/>
                <w:bCs/>
                <w:szCs w:val="24"/>
                <w:lang w:val="bg-BG"/>
              </w:rPr>
              <w:t>Автор.</w:t>
            </w:r>
            <w:r w:rsidRPr="009E7062">
              <w:rPr>
                <w:szCs w:val="24"/>
                <w:lang w:val="bg-BG"/>
              </w:rPr>
              <w:t xml:space="preserve"> </w:t>
            </w:r>
            <w:r w:rsidRPr="009E7062">
              <w:rPr>
                <w:i/>
                <w:iCs/>
                <w:szCs w:val="24"/>
                <w:lang w:val="bg-BG"/>
              </w:rPr>
              <w:t>Заглавие на книгата,</w:t>
            </w:r>
            <w:r w:rsidRPr="009E7062">
              <w:rPr>
                <w:szCs w:val="24"/>
                <w:lang w:val="bg-BG"/>
              </w:rPr>
              <w:t xml:space="preserve"> Град, Издателство, година,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Дронзина, Татяна.</w:t>
            </w:r>
            <w:r w:rsidRPr="009E7062">
              <w:rPr>
                <w:szCs w:val="24"/>
                <w:lang w:val="bg-BG"/>
              </w:rPr>
              <w:t xml:space="preserve"> </w:t>
            </w:r>
            <w:r w:rsidRPr="009E7062">
              <w:rPr>
                <w:i/>
                <w:iCs/>
                <w:szCs w:val="24"/>
                <w:lang w:val="bg-BG"/>
              </w:rPr>
              <w:t>Етнически конфликти и идентичности. Предизвикателствата на Балканите към обединена Европа,</w:t>
            </w:r>
            <w:r w:rsidRPr="009E7062">
              <w:rPr>
                <w:szCs w:val="24"/>
                <w:lang w:val="bg-BG"/>
              </w:rPr>
              <w:t xml:space="preserve"> София, ИК Кота, 2004, с.134</w:t>
            </w:r>
          </w:p>
          <w:p w:rsidR="004F0C3D" w:rsidRPr="009E7062" w:rsidRDefault="004F0C3D" w:rsidP="00B97C5E">
            <w:pPr>
              <w:ind w:left="935" w:hanging="575"/>
              <w:rPr>
                <w:szCs w:val="24"/>
                <w:lang w:val="bg-BG"/>
              </w:rPr>
            </w:pPr>
            <w:r w:rsidRPr="009E7062">
              <w:rPr>
                <w:szCs w:val="24"/>
                <w:lang w:val="bg-BG"/>
              </w:rPr>
              <w:t xml:space="preserve">Или:  </w:t>
            </w:r>
            <w:r w:rsidRPr="009E7062">
              <w:rPr>
                <w:b/>
                <w:bCs/>
                <w:szCs w:val="24"/>
                <w:lang w:val="bg-BG"/>
              </w:rPr>
              <w:t>Дронзина, Т.</w:t>
            </w:r>
            <w:r w:rsidRPr="009E7062">
              <w:rPr>
                <w:szCs w:val="24"/>
                <w:lang w:val="bg-BG"/>
              </w:rPr>
              <w:t xml:space="preserve"> </w:t>
            </w:r>
            <w:r w:rsidRPr="009E7062">
              <w:rPr>
                <w:i/>
                <w:iCs/>
                <w:szCs w:val="24"/>
                <w:lang w:val="bg-BG"/>
              </w:rPr>
              <w:t>Етнически конфликти и идентичности. Предизвикателствата на Балканите към обединена Европа,</w:t>
            </w:r>
            <w:r w:rsidRPr="009E7062">
              <w:rPr>
                <w:szCs w:val="24"/>
                <w:lang w:val="bg-BG"/>
              </w:rPr>
              <w:t xml:space="preserve"> София, ИК Кота, 2004, с.134</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статия в сборник</w:t>
            </w:r>
            <w:r w:rsidRPr="009E7062">
              <w:rPr>
                <w:szCs w:val="24"/>
                <w:lang w:val="bg-BG"/>
              </w:rPr>
              <w:t xml:space="preserve">: </w:t>
            </w:r>
            <w:r w:rsidRPr="009E7062">
              <w:rPr>
                <w:b/>
                <w:bCs/>
                <w:szCs w:val="24"/>
                <w:lang w:val="bg-BG"/>
              </w:rPr>
              <w:t>Автор.</w:t>
            </w:r>
            <w:r w:rsidRPr="009E7062">
              <w:rPr>
                <w:szCs w:val="24"/>
                <w:lang w:val="bg-BG"/>
              </w:rPr>
              <w:t xml:space="preserve"> „Заглавие на статията”</w:t>
            </w:r>
            <w:r w:rsidRPr="009E7062">
              <w:rPr>
                <w:i/>
                <w:iCs/>
                <w:szCs w:val="24"/>
                <w:lang w:val="bg-BG"/>
              </w:rPr>
              <w:t>,</w:t>
            </w:r>
            <w:r w:rsidRPr="009E7062">
              <w:rPr>
                <w:szCs w:val="24"/>
                <w:lang w:val="bg-BG"/>
              </w:rPr>
              <w:t xml:space="preserve"> в: Име на редактора или съставителя (ред.). </w:t>
            </w:r>
            <w:r w:rsidRPr="009E7062">
              <w:rPr>
                <w:i/>
                <w:iCs/>
                <w:szCs w:val="24"/>
                <w:lang w:val="bg-BG"/>
              </w:rPr>
              <w:t>Заглавие на сборника</w:t>
            </w:r>
            <w:r w:rsidRPr="009E7062">
              <w:rPr>
                <w:szCs w:val="24"/>
                <w:lang w:val="bg-BG"/>
              </w:rPr>
              <w:t>, Град, Издателство, година,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Бекер, Г.</w:t>
            </w:r>
            <w:r w:rsidRPr="009E7062">
              <w:rPr>
                <w:szCs w:val="24"/>
                <w:lang w:val="bg-BG"/>
              </w:rPr>
              <w:t xml:space="preserve"> „Икономически анализ на човешкото поведение”, в: Чавдарова, Т. (ред.). Антология икономика и социология: американската икономическа социология след 1970 година, София, 1999, с….</w:t>
            </w:r>
          </w:p>
          <w:p w:rsidR="004F0C3D" w:rsidRPr="009E7062" w:rsidRDefault="004F0C3D" w:rsidP="00B97C5E">
            <w:pPr>
              <w:widowControl/>
              <w:numPr>
                <w:ilvl w:val="0"/>
                <w:numId w:val="43"/>
              </w:numPr>
              <w:autoSpaceDE/>
              <w:autoSpaceDN/>
              <w:adjustRightInd/>
              <w:spacing w:before="0"/>
              <w:jc w:val="left"/>
              <w:rPr>
                <w:szCs w:val="24"/>
                <w:lang w:val="bg-BG"/>
              </w:rPr>
            </w:pPr>
            <w:r w:rsidRPr="009E7062">
              <w:rPr>
                <w:szCs w:val="24"/>
                <w:u w:val="single"/>
                <w:lang w:val="bg-BG"/>
              </w:rPr>
              <w:t>При цитиране от статия в списание</w:t>
            </w:r>
            <w:r w:rsidRPr="009E7062">
              <w:rPr>
                <w:szCs w:val="24"/>
                <w:lang w:val="bg-BG"/>
              </w:rPr>
              <w:t xml:space="preserve">: </w:t>
            </w:r>
            <w:r w:rsidRPr="009E7062">
              <w:rPr>
                <w:b/>
                <w:bCs/>
                <w:szCs w:val="24"/>
                <w:lang w:val="bg-BG"/>
              </w:rPr>
              <w:t>Автор.</w:t>
            </w:r>
            <w:r w:rsidRPr="009E7062">
              <w:rPr>
                <w:szCs w:val="24"/>
                <w:lang w:val="bg-BG"/>
              </w:rPr>
              <w:t xml:space="preserve"> „Заглавие на статията”, </w:t>
            </w:r>
            <w:r w:rsidRPr="009E7062">
              <w:rPr>
                <w:i/>
                <w:iCs/>
                <w:szCs w:val="24"/>
                <w:lang w:val="bg-BG"/>
              </w:rPr>
              <w:t>Заглавие на списанието</w:t>
            </w:r>
            <w:r w:rsidRPr="009E7062">
              <w:rPr>
                <w:szCs w:val="24"/>
                <w:lang w:val="bg-BG"/>
              </w:rPr>
              <w:t>, година, брой, с…..</w:t>
            </w:r>
          </w:p>
          <w:p w:rsidR="004F0C3D" w:rsidRPr="009E7062" w:rsidRDefault="004F0C3D" w:rsidP="00B97C5E">
            <w:pPr>
              <w:ind w:left="1295" w:hanging="935"/>
              <w:rPr>
                <w:szCs w:val="24"/>
                <w:lang w:val="bg-BG"/>
              </w:rPr>
            </w:pPr>
            <w:r w:rsidRPr="009E7062">
              <w:rPr>
                <w:szCs w:val="24"/>
                <w:lang w:val="bg-BG"/>
              </w:rPr>
              <w:t xml:space="preserve">Пример:  </w:t>
            </w:r>
            <w:r w:rsidRPr="009E7062">
              <w:rPr>
                <w:b/>
                <w:bCs/>
                <w:szCs w:val="24"/>
                <w:lang w:val="bg-BG"/>
              </w:rPr>
              <w:t>Янакиев, М.</w:t>
            </w:r>
            <w:r w:rsidRPr="009E7062">
              <w:rPr>
                <w:szCs w:val="24"/>
                <w:lang w:val="bg-BG"/>
              </w:rPr>
              <w:t xml:space="preserve"> „Основни закони на човешката глупост”, в: сп. </w:t>
            </w:r>
            <w:r w:rsidRPr="009E7062">
              <w:rPr>
                <w:i/>
                <w:iCs/>
                <w:szCs w:val="24"/>
                <w:lang w:val="bg-BG"/>
              </w:rPr>
              <w:t>Сега</w:t>
            </w:r>
            <w:r w:rsidRPr="009E7062">
              <w:rPr>
                <w:szCs w:val="24"/>
                <w:lang w:val="bg-BG"/>
              </w:rPr>
              <w:t>, 1996, бр.8, с….</w:t>
            </w:r>
          </w:p>
          <w:p w:rsidR="004F0C3D" w:rsidRPr="002079C6" w:rsidRDefault="004F0C3D" w:rsidP="004F0C3D">
            <w:pPr>
              <w:rPr>
                <w:lang w:val="bg-BG"/>
              </w:rPr>
            </w:pPr>
            <w:r w:rsidRPr="004F0C3D">
              <w:rPr>
                <w:u w:val="single"/>
                <w:lang w:val="bg-BG"/>
              </w:rPr>
              <w:t>Цитиране на</w:t>
            </w:r>
            <w:r w:rsidRPr="004F0C3D">
              <w:rPr>
                <w:i/>
                <w:u w:val="single"/>
                <w:lang w:val="bg-BG"/>
              </w:rPr>
              <w:t xml:space="preserve"> електронни документи</w:t>
            </w:r>
            <w:r w:rsidRPr="002079C6">
              <w:rPr>
                <w:lang w:val="bg-BG"/>
              </w:rPr>
              <w:t>:</w:t>
            </w:r>
          </w:p>
          <w:p w:rsidR="004F0C3D" w:rsidRPr="002079C6" w:rsidRDefault="004F0C3D" w:rsidP="004F0C3D">
            <w:pPr>
              <w:rPr>
                <w:lang w:val="bg-BG"/>
              </w:rPr>
            </w:pPr>
            <w:r w:rsidRPr="000618D2">
              <w:rPr>
                <w:lang w:val="bg-BG"/>
              </w:rPr>
              <w:t>Дим</w:t>
            </w:r>
            <w:r>
              <w:rPr>
                <w:lang w:val="bg-BG"/>
              </w:rPr>
              <w:t xml:space="preserve">итрова, Златина. „‘Джендър лудост‘ в детската градина“. </w:t>
            </w:r>
            <w:r w:rsidRPr="002079C6">
              <w:rPr>
                <w:i/>
                <w:lang w:val="bg-BG"/>
              </w:rPr>
              <w:t>Капитал</w:t>
            </w:r>
            <w:r w:rsidRPr="002079C6">
              <w:rPr>
                <w:lang w:val="bg-BG"/>
              </w:rPr>
              <w:t xml:space="preserve"> [онлайн], 4 авг. 2011. [Прегледан на 08.02.2014]. Достъпно от: </w:t>
            </w:r>
            <w:hyperlink r:id="rId9" w:history="1">
              <w:r w:rsidRPr="002079C6">
                <w:rPr>
                  <w:rStyle w:val="Hyperlink"/>
                  <w:lang w:val="bg-BG"/>
                </w:rPr>
                <w:t>http://www.capital.bg/klasacii/100women/2011/08/04/1219600_djendur_ludost_v_detskata_gradina/</w:t>
              </w:r>
            </w:hyperlink>
          </w:p>
          <w:p w:rsidR="004F0C3D" w:rsidRDefault="004F0C3D" w:rsidP="00B97C5E">
            <w:pPr>
              <w:rPr>
                <w:b/>
                <w:bCs/>
                <w:szCs w:val="24"/>
                <w:lang w:val="bg-BG"/>
              </w:rPr>
            </w:pPr>
          </w:p>
          <w:p w:rsidR="004F0C3D" w:rsidRPr="007604ED" w:rsidRDefault="004F0C3D" w:rsidP="007604ED">
            <w:pPr>
              <w:numPr>
                <w:ilvl w:val="0"/>
                <w:numId w:val="30"/>
              </w:numPr>
              <w:tabs>
                <w:tab w:val="left" w:pos="360"/>
              </w:tabs>
              <w:ind w:right="-2"/>
              <w:rPr>
                <w:szCs w:val="24"/>
                <w:lang w:val="bg-BG"/>
              </w:rPr>
            </w:pPr>
            <w:r>
              <w:rPr>
                <w:szCs w:val="24"/>
                <w:lang w:val="bg-BG"/>
              </w:rPr>
              <w:t xml:space="preserve">Препоръчва се </w:t>
            </w:r>
            <w:r w:rsidR="007604ED">
              <w:rPr>
                <w:szCs w:val="24"/>
                <w:lang w:val="bg-BG"/>
              </w:rPr>
              <w:t xml:space="preserve">също и </w:t>
            </w:r>
            <w:r w:rsidRPr="00795827">
              <w:rPr>
                <w:szCs w:val="24"/>
                <w:lang w:val="bg-BG"/>
              </w:rPr>
              <w:t>стандарт</w:t>
            </w:r>
            <w:r>
              <w:rPr>
                <w:szCs w:val="24"/>
                <w:lang w:val="bg-BG"/>
              </w:rPr>
              <w:t>ът и правилата</w:t>
            </w:r>
            <w:r w:rsidRPr="00795827">
              <w:rPr>
                <w:szCs w:val="24"/>
                <w:lang w:val="bg-BG"/>
              </w:rPr>
              <w:t xml:space="preserve"> за цитиране, посочен</w:t>
            </w:r>
            <w:r>
              <w:rPr>
                <w:szCs w:val="24"/>
                <w:lang w:val="bg-BG"/>
              </w:rPr>
              <w:t>и</w:t>
            </w:r>
            <w:r w:rsidRPr="00795827">
              <w:rPr>
                <w:szCs w:val="24"/>
                <w:lang w:val="bg-BG"/>
              </w:rPr>
              <w:t xml:space="preserve"> в сп. </w:t>
            </w:r>
            <w:r w:rsidRPr="001242E7">
              <w:rPr>
                <w:i/>
                <w:szCs w:val="24"/>
                <w:lang w:val="bg-BG"/>
              </w:rPr>
              <w:t>Социологически проблеми</w:t>
            </w:r>
            <w:r w:rsidR="007604ED">
              <w:rPr>
                <w:szCs w:val="24"/>
                <w:lang w:val="bg-BG"/>
              </w:rPr>
              <w:t>.</w:t>
            </w:r>
          </w:p>
        </w:tc>
      </w:tr>
    </w:tbl>
    <w:p w:rsidR="00954CCC" w:rsidRPr="00207BDE" w:rsidRDefault="00954CCC" w:rsidP="00954CCC">
      <w:pPr>
        <w:pStyle w:val="BodyText"/>
        <w:pBdr>
          <w:top w:val="single" w:sz="4" w:space="1" w:color="auto"/>
          <w:left w:val="single" w:sz="4" w:space="4" w:color="auto"/>
          <w:bottom w:val="single" w:sz="4" w:space="1" w:color="auto"/>
          <w:right w:val="single" w:sz="4" w:space="4" w:color="auto"/>
        </w:pBdr>
        <w:spacing w:after="120"/>
        <w:rPr>
          <w:b/>
          <w:sz w:val="22"/>
          <w:szCs w:val="22"/>
        </w:rPr>
      </w:pPr>
      <w:r>
        <w:rPr>
          <w:b/>
          <w:sz w:val="22"/>
          <w:szCs w:val="22"/>
        </w:rPr>
        <w:lastRenderedPageBreak/>
        <w:t xml:space="preserve">При доказано от рецензент или комисия по защита неспазване на авторски права и плагиатство, дипломантът не се допуска до защита и следва да подготви нова </w:t>
      </w:r>
      <w:r w:rsidR="007604ED">
        <w:rPr>
          <w:b/>
          <w:sz w:val="22"/>
          <w:szCs w:val="22"/>
        </w:rPr>
        <w:t>магистърска теза</w:t>
      </w:r>
      <w:r>
        <w:rPr>
          <w:b/>
          <w:sz w:val="22"/>
          <w:szCs w:val="22"/>
        </w:rPr>
        <w:t>.</w:t>
      </w:r>
    </w:p>
    <w:p w:rsidR="00C97430" w:rsidRDefault="00C97430" w:rsidP="00E52497">
      <w:pPr>
        <w:pStyle w:val="Heading2"/>
      </w:pPr>
      <w:r w:rsidRPr="00795827">
        <w:t>Приложения:</w:t>
      </w:r>
    </w:p>
    <w:p w:rsidR="00D70D89" w:rsidRPr="002079C6" w:rsidRDefault="00D70D89" w:rsidP="00D70D89">
      <w:pPr>
        <w:rPr>
          <w:lang w:val="bg-BG"/>
        </w:rPr>
      </w:pPr>
      <w:r w:rsidRPr="002079C6">
        <w:rPr>
          <w:lang w:val="bg-BG"/>
        </w:rPr>
        <w:t xml:space="preserve">Ако към дадена </w:t>
      </w:r>
      <w:r>
        <w:rPr>
          <w:lang w:val="bg-BG"/>
        </w:rPr>
        <w:t>магистърска теза</w:t>
      </w:r>
      <w:r w:rsidRPr="002079C6">
        <w:rPr>
          <w:lang w:val="bg-BG"/>
        </w:rPr>
        <w:t xml:space="preserve"> освен основния текст има и необходимост от добавяне на приложение/приложения, то/те трябва да има/имат връзка с някаква част от основното съдържание. При това положение в основния текст се поставя препратка към даденото приложение. Например: (Приложение 1); [Приложение 1].</w:t>
      </w:r>
    </w:p>
    <w:p w:rsidR="00D70D89" w:rsidRPr="00795827" w:rsidRDefault="00D70D89" w:rsidP="00D70D89">
      <w:pPr>
        <w:numPr>
          <w:ilvl w:val="0"/>
          <w:numId w:val="31"/>
        </w:numPr>
        <w:tabs>
          <w:tab w:val="left" w:pos="360"/>
        </w:tabs>
        <w:ind w:right="-2"/>
        <w:rPr>
          <w:szCs w:val="24"/>
          <w:lang w:val="bg-BG"/>
        </w:rPr>
      </w:pPr>
      <w:r w:rsidRPr="00795827">
        <w:rPr>
          <w:szCs w:val="24"/>
          <w:lang w:val="bg-BG"/>
        </w:rPr>
        <w:t>Инструментариум на изследването (анкетна карта, гайд за интервю и пр.)</w:t>
      </w:r>
      <w:r>
        <w:rPr>
          <w:szCs w:val="24"/>
          <w:lang w:val="bg-BG"/>
        </w:rPr>
        <w:t xml:space="preserve"> се дава </w:t>
      </w:r>
      <w:r w:rsidRPr="00D70D89">
        <w:rPr>
          <w:szCs w:val="24"/>
          <w:u w:val="single"/>
          <w:lang w:val="bg-BG"/>
        </w:rPr>
        <w:t>задължително</w:t>
      </w:r>
      <w:r>
        <w:rPr>
          <w:szCs w:val="24"/>
          <w:lang w:val="bg-BG"/>
        </w:rPr>
        <w:t xml:space="preserve"> в приложение</w:t>
      </w:r>
      <w:r w:rsidRPr="00795827">
        <w:rPr>
          <w:szCs w:val="24"/>
          <w:lang w:val="bg-BG"/>
        </w:rPr>
        <w:t xml:space="preserve">. </w:t>
      </w:r>
      <w:r>
        <w:rPr>
          <w:szCs w:val="24"/>
          <w:lang w:val="bg-BG"/>
        </w:rPr>
        <w:t>П</w:t>
      </w:r>
      <w:r w:rsidRPr="00795827">
        <w:rPr>
          <w:szCs w:val="24"/>
          <w:lang w:val="bg-BG"/>
        </w:rPr>
        <w:t>ълните транскрибирани текстове на интервюта</w:t>
      </w:r>
      <w:r>
        <w:rPr>
          <w:szCs w:val="24"/>
          <w:lang w:val="bg-BG"/>
        </w:rPr>
        <w:t xml:space="preserve"> се дават в приложение по желание на автора</w:t>
      </w:r>
      <w:r w:rsidRPr="00795827">
        <w:rPr>
          <w:szCs w:val="24"/>
          <w:lang w:val="bg-BG"/>
        </w:rPr>
        <w:t>.</w:t>
      </w:r>
    </w:p>
    <w:p w:rsidR="00D70D89" w:rsidRPr="002079C6" w:rsidRDefault="00D70D89" w:rsidP="00D70D89">
      <w:pPr>
        <w:rPr>
          <w:lang w:val="bg-BG"/>
        </w:rPr>
      </w:pPr>
      <w:r w:rsidRPr="002079C6">
        <w:rPr>
          <w:lang w:val="bg-BG"/>
        </w:rPr>
        <w:t xml:space="preserve">Приложенията могат да съдържат </w:t>
      </w:r>
      <w:r>
        <w:rPr>
          <w:lang w:val="bg-BG"/>
        </w:rPr>
        <w:t>още архивни единици,</w:t>
      </w:r>
      <w:r w:rsidRPr="002079C6">
        <w:rPr>
          <w:lang w:val="bg-BG"/>
        </w:rPr>
        <w:t xml:space="preserve"> допълнителни таблици, фигури, фотографии и др. </w:t>
      </w:r>
      <w:r>
        <w:rPr>
          <w:lang w:val="bg-BG"/>
        </w:rPr>
        <w:t xml:space="preserve">документи </w:t>
      </w:r>
      <w:r w:rsidRPr="002079C6">
        <w:rPr>
          <w:lang w:val="bg-BG"/>
        </w:rPr>
        <w:t xml:space="preserve">в зависимост от темата и достиженията на дипломанта. При </w:t>
      </w:r>
      <w:r w:rsidRPr="002079C6">
        <w:rPr>
          <w:lang w:val="bg-BG"/>
        </w:rPr>
        <w:lastRenderedPageBreak/>
        <w:t>ксерокопия на документи се посочват библиографски данни за оригиналния документ. При наличие на фотографии трябва да се даде информация за лицето или обекта, изобразени на фотографията. При провеждане на анкети се посочва съставителя на анкетата и сътрудниците, участващи в анкетирането, ако има такива.</w:t>
      </w:r>
    </w:p>
    <w:p w:rsidR="00D70D89" w:rsidRPr="002079C6" w:rsidRDefault="00D70D89" w:rsidP="00D70D89">
      <w:pPr>
        <w:rPr>
          <w:lang w:val="bg-BG"/>
        </w:rPr>
      </w:pPr>
      <w:r w:rsidRPr="002079C6">
        <w:rPr>
          <w:lang w:val="bg-BG"/>
        </w:rPr>
        <w:t xml:space="preserve">Важно е да се има предвид, че в основния текст </w:t>
      </w:r>
      <w:r>
        <w:rPr>
          <w:lang w:val="bg-BG"/>
        </w:rPr>
        <w:t xml:space="preserve">дадено </w:t>
      </w:r>
      <w:r w:rsidRPr="002079C6">
        <w:rPr>
          <w:lang w:val="bg-BG"/>
        </w:rPr>
        <w:t>приложени</w:t>
      </w:r>
      <w:r>
        <w:rPr>
          <w:lang w:val="bg-BG"/>
        </w:rPr>
        <w:t>е</w:t>
      </w:r>
      <w:r w:rsidRPr="002079C6">
        <w:rPr>
          <w:lang w:val="bg-BG"/>
        </w:rPr>
        <w:t xml:space="preserve"> трябва да се интерпретира, а не да се преразказва. </w:t>
      </w:r>
    </w:p>
    <w:p w:rsidR="00F970BD" w:rsidRDefault="008F1E7F" w:rsidP="00A83CB1">
      <w:pPr>
        <w:pStyle w:val="Heading1"/>
      </w:pPr>
      <w:r>
        <w:t xml:space="preserve">ІІІ. </w:t>
      </w:r>
      <w:r w:rsidR="00F970BD" w:rsidRPr="00795827">
        <w:t xml:space="preserve">Оформление на </w:t>
      </w:r>
      <w:r w:rsidR="001E70B5">
        <w:t>МТ</w:t>
      </w:r>
    </w:p>
    <w:p w:rsidR="00076303" w:rsidRDefault="00076303" w:rsidP="00076303">
      <w:pPr>
        <w:pStyle w:val="Heading2"/>
        <w:numPr>
          <w:ilvl w:val="0"/>
          <w:numId w:val="39"/>
        </w:numPr>
      </w:pPr>
      <w:r>
        <w:t>Оформление на титулната страница, резюмето и таблицата на съдържанието</w:t>
      </w:r>
    </w:p>
    <w:p w:rsidR="00076303" w:rsidRPr="002079C6" w:rsidRDefault="00076303" w:rsidP="00081930">
      <w:pPr>
        <w:pStyle w:val="Heading3"/>
        <w:numPr>
          <w:ilvl w:val="1"/>
          <w:numId w:val="39"/>
        </w:numPr>
      </w:pPr>
      <w:proofErr w:type="spellStart"/>
      <w:r w:rsidRPr="002079C6">
        <w:t>Титулна</w:t>
      </w:r>
      <w:proofErr w:type="spellEnd"/>
      <w:r w:rsidRPr="002079C6">
        <w:t xml:space="preserve"> </w:t>
      </w:r>
      <w:proofErr w:type="spellStart"/>
      <w:r w:rsidRPr="002079C6">
        <w:t>страница</w:t>
      </w:r>
      <w:proofErr w:type="spellEnd"/>
    </w:p>
    <w:p w:rsidR="00076303" w:rsidRPr="002079C6" w:rsidRDefault="00076303" w:rsidP="00076303">
      <w:pPr>
        <w:pStyle w:val="StyleNormalJustified"/>
      </w:pPr>
      <w:r w:rsidRPr="002079C6">
        <w:t>Университет, факултет, специалност (изписани с главни букви, центрирано).</w:t>
      </w:r>
    </w:p>
    <w:p w:rsidR="00076303" w:rsidRPr="002079C6" w:rsidRDefault="00076303" w:rsidP="00076303">
      <w:pPr>
        <w:pStyle w:val="StyleNormalJustified"/>
      </w:pPr>
      <w:r w:rsidRPr="002079C6">
        <w:t>Надпис „</w:t>
      </w:r>
      <w:r>
        <w:t>Магистърска теза</w:t>
      </w:r>
      <w:r w:rsidRPr="002079C6">
        <w:t>“, изписан с главни букви и центрирано.</w:t>
      </w:r>
    </w:p>
    <w:p w:rsidR="00076303" w:rsidRPr="002079C6" w:rsidRDefault="00076303" w:rsidP="00076303">
      <w:pPr>
        <w:pStyle w:val="StyleNormalJustified"/>
      </w:pPr>
      <w:r w:rsidRPr="002079C6">
        <w:t xml:space="preserve">Тема на </w:t>
      </w:r>
      <w:r>
        <w:t>магистърската теза</w:t>
      </w:r>
      <w:r w:rsidRPr="002079C6">
        <w:t xml:space="preserve"> (центрирано, с</w:t>
      </w:r>
      <w:r w:rsidRPr="002079C6">
        <w:rPr>
          <w:i/>
        </w:rPr>
        <w:t xml:space="preserve"> </w:t>
      </w:r>
      <w:r w:rsidRPr="002079C6">
        <w:t xml:space="preserve">главни букви) </w:t>
      </w:r>
    </w:p>
    <w:p w:rsidR="00076303" w:rsidRPr="002079C6" w:rsidRDefault="00076303" w:rsidP="00076303">
      <w:pPr>
        <w:pStyle w:val="StyleNormalJustified"/>
      </w:pPr>
      <w:r w:rsidRPr="002079C6">
        <w:t>Трите имена на дипломанта, факултетен номер (отляво).</w:t>
      </w:r>
    </w:p>
    <w:p w:rsidR="00076303" w:rsidRPr="002079C6" w:rsidRDefault="00076303" w:rsidP="00076303">
      <w:pPr>
        <w:pStyle w:val="StyleNormalJustified"/>
      </w:pPr>
      <w:r>
        <w:t xml:space="preserve">Форма на обучение: </w:t>
      </w:r>
      <w:r w:rsidRPr="002079C6">
        <w:t>магистър (отляво).</w:t>
      </w:r>
    </w:p>
    <w:p w:rsidR="00076303" w:rsidRPr="002079C6" w:rsidRDefault="00076303" w:rsidP="00076303">
      <w:pPr>
        <w:pStyle w:val="StyleNormalJustified"/>
      </w:pPr>
      <w:r w:rsidRPr="002079C6">
        <w:t xml:space="preserve">Академична длъжност, научно звание и имената на научния ръководител (отдясно). </w:t>
      </w:r>
    </w:p>
    <w:p w:rsidR="00076303" w:rsidRDefault="00076303" w:rsidP="00076303">
      <w:pPr>
        <w:pStyle w:val="StyleNormalJustified"/>
      </w:pPr>
      <w:r w:rsidRPr="002079C6">
        <w:t xml:space="preserve">Най-долу в средата на заглавната страница се изписва годината на защитата на </w:t>
      </w:r>
      <w:r>
        <w:t>магистърската теза</w:t>
      </w:r>
      <w:r w:rsidRPr="002079C6">
        <w:t xml:space="preserve">, а преди нея „София“.  </w:t>
      </w:r>
    </w:p>
    <w:p w:rsidR="00076303" w:rsidRDefault="00076303" w:rsidP="00081930">
      <w:pPr>
        <w:pStyle w:val="Heading3"/>
        <w:numPr>
          <w:ilvl w:val="1"/>
          <w:numId w:val="39"/>
        </w:numPr>
      </w:pPr>
      <w:proofErr w:type="spellStart"/>
      <w:r w:rsidRPr="002079C6">
        <w:t>Резюме</w:t>
      </w:r>
      <w:proofErr w:type="spellEnd"/>
    </w:p>
    <w:p w:rsidR="00076303" w:rsidRPr="002079C6" w:rsidRDefault="00076303" w:rsidP="00076303">
      <w:pPr>
        <w:widowControl/>
        <w:numPr>
          <w:ilvl w:val="0"/>
          <w:numId w:val="34"/>
        </w:numPr>
        <w:tabs>
          <w:tab w:val="clear" w:pos="0"/>
          <w:tab w:val="num" w:pos="284"/>
        </w:tabs>
        <w:autoSpaceDE/>
        <w:autoSpaceDN/>
        <w:adjustRightInd/>
        <w:rPr>
          <w:sz w:val="22"/>
          <w:szCs w:val="22"/>
          <w:lang w:val="bg-BG"/>
        </w:rPr>
      </w:pPr>
      <w:r w:rsidRPr="002079C6">
        <w:rPr>
          <w:sz w:val="22"/>
          <w:szCs w:val="22"/>
          <w:lang w:val="bg-BG"/>
        </w:rPr>
        <w:t>Помества се на отделна страница след заглавната страница.</w:t>
      </w:r>
    </w:p>
    <w:p w:rsidR="00076303" w:rsidRPr="002079C6" w:rsidRDefault="00F2036E" w:rsidP="00076303">
      <w:pPr>
        <w:widowControl/>
        <w:numPr>
          <w:ilvl w:val="0"/>
          <w:numId w:val="34"/>
        </w:numPr>
        <w:tabs>
          <w:tab w:val="clear" w:pos="0"/>
          <w:tab w:val="num" w:pos="284"/>
        </w:tabs>
        <w:autoSpaceDE/>
        <w:autoSpaceDN/>
        <w:adjustRightInd/>
        <w:rPr>
          <w:sz w:val="22"/>
          <w:szCs w:val="22"/>
          <w:lang w:val="bg-BG"/>
        </w:rPr>
      </w:pPr>
      <w:r>
        <w:rPr>
          <w:noProof/>
          <w:lang w:val="en-US"/>
        </w:rPr>
        <w:drawing>
          <wp:anchor distT="0" distB="0" distL="114300" distR="114300" simplePos="0" relativeHeight="251657216" behindDoc="0" locked="0" layoutInCell="1" allowOverlap="1" wp14:anchorId="4EE9CD79" wp14:editId="7A7C6FFF">
            <wp:simplePos x="0" y="0"/>
            <wp:positionH relativeFrom="column">
              <wp:posOffset>3383280</wp:posOffset>
            </wp:positionH>
            <wp:positionV relativeFrom="paragraph">
              <wp:posOffset>80645</wp:posOffset>
            </wp:positionV>
            <wp:extent cx="3228340" cy="2026920"/>
            <wp:effectExtent l="19050" t="19050" r="10160" b="1143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8340" cy="2026920"/>
                    </a:xfrm>
                    <a:prstGeom prst="rect">
                      <a:avLst/>
                    </a:prstGeom>
                    <a:noFill/>
                    <a:ln w="9525">
                      <a:solidFill>
                        <a:srgbClr val="C6D9F1"/>
                      </a:solidFill>
                      <a:miter lim="800000"/>
                      <a:headEnd/>
                      <a:tailEnd/>
                    </a:ln>
                  </pic:spPr>
                </pic:pic>
              </a:graphicData>
            </a:graphic>
            <wp14:sizeRelH relativeFrom="page">
              <wp14:pctWidth>0</wp14:pctWidth>
            </wp14:sizeRelH>
            <wp14:sizeRelV relativeFrom="page">
              <wp14:pctHeight>0</wp14:pctHeight>
            </wp14:sizeRelV>
          </wp:anchor>
        </w:drawing>
      </w:r>
      <w:r w:rsidR="00076303" w:rsidRPr="002079C6">
        <w:rPr>
          <w:sz w:val="22"/>
          <w:szCs w:val="22"/>
          <w:lang w:val="bg-BG"/>
        </w:rPr>
        <w:t>Обем: около 250 думи, до 20 реда.</w:t>
      </w:r>
    </w:p>
    <w:p w:rsidR="00076303" w:rsidRPr="00076303" w:rsidRDefault="00076303" w:rsidP="00076303">
      <w:pPr>
        <w:pStyle w:val="BodyText"/>
        <w:widowControl/>
        <w:numPr>
          <w:ilvl w:val="0"/>
          <w:numId w:val="34"/>
        </w:numPr>
        <w:tabs>
          <w:tab w:val="clear" w:pos="0"/>
          <w:tab w:val="num" w:pos="284"/>
        </w:tabs>
        <w:autoSpaceDE/>
        <w:autoSpaceDN/>
        <w:adjustRightInd/>
        <w:rPr>
          <w:sz w:val="22"/>
          <w:szCs w:val="22"/>
        </w:rPr>
      </w:pPr>
      <w:r w:rsidRPr="00076303">
        <w:rPr>
          <w:sz w:val="22"/>
          <w:szCs w:val="22"/>
        </w:rPr>
        <w:t>Състои се от:</w:t>
      </w:r>
    </w:p>
    <w:p w:rsidR="00076303" w:rsidRPr="00076303" w:rsidRDefault="00076303" w:rsidP="00076303">
      <w:pPr>
        <w:pStyle w:val="BodyText"/>
        <w:rPr>
          <w:sz w:val="22"/>
          <w:szCs w:val="22"/>
        </w:rPr>
      </w:pPr>
      <w:r w:rsidRPr="00076303">
        <w:rPr>
          <w:i/>
          <w:sz w:val="22"/>
          <w:szCs w:val="22"/>
        </w:rPr>
        <w:t>Библиографско описание на дипломната работа</w:t>
      </w:r>
      <w:r w:rsidRPr="00076303">
        <w:rPr>
          <w:sz w:val="22"/>
          <w:szCs w:val="22"/>
        </w:rPr>
        <w:t xml:space="preserve">: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Фамилия и име на автора на дипломната работа;</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Тема;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Научен ръководител (академична длъжност и  звание, име и фамилия);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София, СУ „Св. Климент Охридски“;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Философски факултет,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Година на защита;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Специалност;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Брой на страници;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 xml:space="preserve">Брой на цитирани и използвани източници; </w:t>
      </w:r>
    </w:p>
    <w:p w:rsidR="00076303" w:rsidRPr="00076303" w:rsidRDefault="00076303" w:rsidP="00076303">
      <w:pPr>
        <w:pStyle w:val="BodyText"/>
        <w:widowControl/>
        <w:numPr>
          <w:ilvl w:val="0"/>
          <w:numId w:val="35"/>
        </w:numPr>
        <w:autoSpaceDE/>
        <w:autoSpaceDN/>
        <w:adjustRightInd/>
        <w:ind w:left="567"/>
        <w:rPr>
          <w:sz w:val="22"/>
          <w:szCs w:val="22"/>
        </w:rPr>
      </w:pPr>
      <w:r w:rsidRPr="00076303">
        <w:rPr>
          <w:sz w:val="22"/>
          <w:szCs w:val="22"/>
        </w:rPr>
        <w:t>Брой на приложения, графики, илюстрации и др.</w:t>
      </w:r>
    </w:p>
    <w:p w:rsidR="00076303" w:rsidRPr="002079C6" w:rsidRDefault="00076303" w:rsidP="00076303">
      <w:pPr>
        <w:rPr>
          <w:i/>
          <w:sz w:val="22"/>
          <w:szCs w:val="22"/>
          <w:lang w:val="bg-BG"/>
        </w:rPr>
      </w:pPr>
      <w:r w:rsidRPr="002079C6">
        <w:rPr>
          <w:i/>
          <w:sz w:val="22"/>
          <w:szCs w:val="22"/>
          <w:lang w:val="bg-BG"/>
        </w:rPr>
        <w:t>Текстът на резюмето включва:</w:t>
      </w:r>
    </w:p>
    <w:p w:rsidR="00076303" w:rsidRPr="002079C6" w:rsidRDefault="00076303" w:rsidP="00076303">
      <w:pPr>
        <w:widowControl/>
        <w:numPr>
          <w:ilvl w:val="0"/>
          <w:numId w:val="36"/>
        </w:numPr>
        <w:autoSpaceDE/>
        <w:autoSpaceDN/>
        <w:adjustRightInd/>
        <w:rPr>
          <w:sz w:val="22"/>
          <w:szCs w:val="22"/>
          <w:lang w:val="bg-BG"/>
        </w:rPr>
      </w:pPr>
      <w:r w:rsidRPr="002079C6">
        <w:rPr>
          <w:sz w:val="22"/>
          <w:szCs w:val="22"/>
          <w:lang w:val="bg-BG"/>
        </w:rPr>
        <w:t xml:space="preserve">Цел на дипломната работа; </w:t>
      </w:r>
    </w:p>
    <w:p w:rsidR="00076303" w:rsidRPr="002079C6" w:rsidRDefault="00076303" w:rsidP="00076303">
      <w:pPr>
        <w:widowControl/>
        <w:numPr>
          <w:ilvl w:val="0"/>
          <w:numId w:val="36"/>
        </w:numPr>
        <w:autoSpaceDE/>
        <w:autoSpaceDN/>
        <w:adjustRightInd/>
        <w:rPr>
          <w:sz w:val="22"/>
          <w:szCs w:val="22"/>
          <w:lang w:val="bg-BG"/>
        </w:rPr>
      </w:pPr>
      <w:r w:rsidRPr="002079C6">
        <w:rPr>
          <w:sz w:val="22"/>
          <w:szCs w:val="22"/>
          <w:lang w:val="bg-BG"/>
        </w:rPr>
        <w:lastRenderedPageBreak/>
        <w:t>Кратко представяне на резултатите (включително и на количествени резултати).</w:t>
      </w:r>
    </w:p>
    <w:p w:rsidR="00076303" w:rsidRPr="002079C6" w:rsidRDefault="00076303" w:rsidP="00076303">
      <w:pPr>
        <w:rPr>
          <w:sz w:val="22"/>
          <w:szCs w:val="22"/>
          <w:lang w:val="bg-BG"/>
        </w:rPr>
      </w:pPr>
      <w:r w:rsidRPr="002079C6">
        <w:rPr>
          <w:i/>
          <w:sz w:val="22"/>
          <w:szCs w:val="22"/>
          <w:lang w:val="bg-BG"/>
        </w:rPr>
        <w:t>Ключови думи</w:t>
      </w:r>
      <w:r w:rsidRPr="002079C6">
        <w:rPr>
          <w:sz w:val="22"/>
          <w:szCs w:val="22"/>
          <w:lang w:val="bg-BG"/>
        </w:rPr>
        <w:t xml:space="preserve"> (представени по азбучен ред; до два реда текст).</w:t>
      </w:r>
    </w:p>
    <w:p w:rsidR="00076303" w:rsidRPr="00442C69" w:rsidRDefault="00076303" w:rsidP="00081930">
      <w:pPr>
        <w:pStyle w:val="Heading3"/>
        <w:numPr>
          <w:ilvl w:val="1"/>
          <w:numId w:val="39"/>
        </w:numPr>
      </w:pPr>
      <w:r w:rsidRPr="00442C69">
        <w:t>Таблица на съдържанието</w:t>
      </w:r>
    </w:p>
    <w:p w:rsidR="00442C69" w:rsidRPr="00442C69" w:rsidRDefault="00442C69" w:rsidP="00442C69">
      <w:pPr>
        <w:rPr>
          <w:lang w:val="bg-BG"/>
        </w:rPr>
      </w:pPr>
      <w:r>
        <w:rPr>
          <w:lang w:val="bg-BG"/>
        </w:rPr>
        <w:t>На нова страница след резюмето се създава</w:t>
      </w:r>
      <w:r w:rsidRPr="00442C69">
        <w:rPr>
          <w:lang w:val="bg-BG"/>
        </w:rPr>
        <w:t xml:space="preserve"> таблица на съдържанието на магистърската теза.</w:t>
      </w:r>
      <w:r>
        <w:rPr>
          <w:lang w:val="bg-BG"/>
        </w:rPr>
        <w:t xml:space="preserve"> </w:t>
      </w:r>
      <w:r w:rsidRPr="00442C69">
        <w:rPr>
          <w:lang w:val="bg-BG"/>
        </w:rPr>
        <w:t xml:space="preserve">Всички части (глави, раздели) и техните подраздели (препоръчителна дробност до две деления) се номерират с римски или арабски цифри или комбинирано в зависимост от обема на дипломната работа и спецификата на съдържанието й. Задължително се посочва страницата (с арабски цифри), от която започва частта или подразделът. </w:t>
      </w:r>
    </w:p>
    <w:p w:rsidR="00076303" w:rsidRPr="00076303" w:rsidRDefault="00076303" w:rsidP="00CC005F">
      <w:pPr>
        <w:pStyle w:val="Heading2"/>
        <w:numPr>
          <w:ilvl w:val="0"/>
          <w:numId w:val="39"/>
        </w:numPr>
      </w:pPr>
      <w:r w:rsidRPr="00CC005F">
        <w:t>Обем</w:t>
      </w:r>
      <w:r>
        <w:t xml:space="preserve"> на МТ</w:t>
      </w:r>
    </w:p>
    <w:p w:rsidR="00F970BD" w:rsidRDefault="00A83CB1" w:rsidP="00E52497">
      <w:pPr>
        <w:numPr>
          <w:ilvl w:val="0"/>
          <w:numId w:val="32"/>
        </w:numPr>
        <w:ind w:right="-2"/>
        <w:rPr>
          <w:szCs w:val="24"/>
          <w:lang w:val="bg-BG"/>
        </w:rPr>
      </w:pPr>
      <w:r>
        <w:rPr>
          <w:szCs w:val="24"/>
          <w:lang w:val="bg-BG"/>
        </w:rPr>
        <w:t>М</w:t>
      </w:r>
      <w:r w:rsidR="00F970BD" w:rsidRPr="00B470AA">
        <w:rPr>
          <w:szCs w:val="24"/>
          <w:lang w:val="bg-BG"/>
        </w:rPr>
        <w:t xml:space="preserve">инимум </w:t>
      </w:r>
      <w:r w:rsidR="001E7821" w:rsidRPr="00B470AA">
        <w:rPr>
          <w:szCs w:val="24"/>
          <w:lang w:val="bg-BG"/>
        </w:rPr>
        <w:t xml:space="preserve">100 000 знака </w:t>
      </w:r>
      <w:r w:rsidR="008E2FFE" w:rsidRPr="00B470AA">
        <w:rPr>
          <w:szCs w:val="24"/>
          <w:lang w:val="bg-BG"/>
        </w:rPr>
        <w:t xml:space="preserve"> и </w:t>
      </w:r>
      <w:r w:rsidR="008E2FFE" w:rsidRPr="008F1E7F">
        <w:rPr>
          <w:szCs w:val="24"/>
          <w:lang w:val="bg-BG"/>
        </w:rPr>
        <w:t>максимум от 150 000 знака</w:t>
      </w:r>
      <w:r w:rsidR="001914BB" w:rsidRPr="008F1E7F">
        <w:rPr>
          <w:szCs w:val="24"/>
          <w:lang w:val="bg-BG"/>
        </w:rPr>
        <w:t xml:space="preserve"> (characters </w:t>
      </w:r>
      <w:r w:rsidR="001914BB" w:rsidRPr="008F1E7F">
        <w:rPr>
          <w:i/>
          <w:szCs w:val="24"/>
          <w:lang w:val="bg-BG"/>
        </w:rPr>
        <w:t>with</w:t>
      </w:r>
      <w:r w:rsidR="001914BB" w:rsidRPr="008F1E7F">
        <w:rPr>
          <w:szCs w:val="24"/>
          <w:lang w:val="bg-BG"/>
        </w:rPr>
        <w:t xml:space="preserve"> spaces)</w:t>
      </w:r>
      <w:r w:rsidR="00502877" w:rsidRPr="008F1E7F">
        <w:rPr>
          <w:szCs w:val="24"/>
          <w:lang w:val="bg-BG"/>
        </w:rPr>
        <w:t xml:space="preserve"> (между 55 и 83 стандартни страници от 1800 знака</w:t>
      </w:r>
      <w:r w:rsidR="00502877">
        <w:rPr>
          <w:szCs w:val="24"/>
          <w:lang w:val="ru-RU"/>
        </w:rPr>
        <w:t>)</w:t>
      </w:r>
      <w:r w:rsidR="001E7821" w:rsidRPr="00B470AA">
        <w:rPr>
          <w:szCs w:val="24"/>
          <w:lang w:val="bg-BG"/>
        </w:rPr>
        <w:t>.</w:t>
      </w:r>
      <w:r w:rsidR="001E7821" w:rsidRPr="00795827">
        <w:rPr>
          <w:szCs w:val="24"/>
          <w:lang w:val="bg-BG"/>
        </w:rPr>
        <w:t xml:space="preserve"> В</w:t>
      </w:r>
      <w:r w:rsidR="00F970BD" w:rsidRPr="00795827">
        <w:rPr>
          <w:szCs w:val="24"/>
          <w:lang w:val="bg-BG"/>
        </w:rPr>
        <w:t xml:space="preserve"> </w:t>
      </w:r>
      <w:r w:rsidR="00DB6BEF" w:rsidRPr="00795827">
        <w:rPr>
          <w:szCs w:val="24"/>
          <w:lang w:val="bg-BG"/>
        </w:rPr>
        <w:t>този обем</w:t>
      </w:r>
      <w:r w:rsidR="00F970BD" w:rsidRPr="00795827">
        <w:rPr>
          <w:szCs w:val="24"/>
          <w:lang w:val="bg-BG"/>
        </w:rPr>
        <w:t xml:space="preserve"> влизат </w:t>
      </w:r>
      <w:r w:rsidR="00551093">
        <w:rPr>
          <w:szCs w:val="24"/>
          <w:lang w:val="bg-BG"/>
        </w:rPr>
        <w:t xml:space="preserve">всички посочени елементи, вкл. </w:t>
      </w:r>
      <w:r w:rsidR="001914BB">
        <w:rPr>
          <w:szCs w:val="24"/>
          <w:lang w:val="bg-BG"/>
        </w:rPr>
        <w:t xml:space="preserve">таблици, </w:t>
      </w:r>
      <w:r w:rsidR="00F970BD" w:rsidRPr="00795827">
        <w:rPr>
          <w:szCs w:val="24"/>
          <w:lang w:val="bg-BG"/>
        </w:rPr>
        <w:t>приложения и</w:t>
      </w:r>
      <w:r w:rsidR="001914BB">
        <w:rPr>
          <w:szCs w:val="24"/>
          <w:lang w:val="bg-BG"/>
        </w:rPr>
        <w:t xml:space="preserve"> списък с</w:t>
      </w:r>
      <w:r w:rsidR="00F970BD" w:rsidRPr="00795827">
        <w:rPr>
          <w:szCs w:val="24"/>
          <w:lang w:val="bg-BG"/>
        </w:rPr>
        <w:t xml:space="preserve"> цитирана литература</w:t>
      </w:r>
      <w:r w:rsidR="001E7821" w:rsidRPr="00795827">
        <w:rPr>
          <w:szCs w:val="24"/>
          <w:lang w:val="bg-BG"/>
        </w:rPr>
        <w:t>.</w:t>
      </w:r>
    </w:p>
    <w:p w:rsidR="00076303" w:rsidRPr="00076303" w:rsidRDefault="00076303" w:rsidP="00076303">
      <w:pPr>
        <w:pStyle w:val="Heading2"/>
        <w:numPr>
          <w:ilvl w:val="0"/>
          <w:numId w:val="39"/>
        </w:numPr>
        <w:ind w:right="-2"/>
      </w:pPr>
      <w:r>
        <w:t>Стандарт за форматиране</w:t>
      </w:r>
    </w:p>
    <w:p w:rsidR="00F970BD" w:rsidRDefault="001E70B5" w:rsidP="00A83CB1">
      <w:pPr>
        <w:numPr>
          <w:ilvl w:val="0"/>
          <w:numId w:val="32"/>
        </w:numPr>
        <w:ind w:left="357" w:hanging="357"/>
        <w:rPr>
          <w:szCs w:val="24"/>
          <w:lang w:val="bg-BG"/>
        </w:rPr>
      </w:pPr>
      <w:r>
        <w:rPr>
          <w:szCs w:val="24"/>
          <w:lang w:val="bg-BG"/>
        </w:rPr>
        <w:t>МТ</w:t>
      </w:r>
      <w:r w:rsidR="00F970BD" w:rsidRPr="00795827">
        <w:rPr>
          <w:szCs w:val="24"/>
          <w:lang w:val="bg-BG"/>
        </w:rPr>
        <w:t xml:space="preserve"> е </w:t>
      </w:r>
      <w:r w:rsidR="002758B2" w:rsidRPr="00795827">
        <w:rPr>
          <w:szCs w:val="24"/>
          <w:lang w:val="bg-BG"/>
        </w:rPr>
        <w:t xml:space="preserve">задължително </w:t>
      </w:r>
      <w:r w:rsidR="002758B2">
        <w:rPr>
          <w:szCs w:val="24"/>
          <w:lang w:val="bg-BG"/>
        </w:rPr>
        <w:t xml:space="preserve">компютърно </w:t>
      </w:r>
      <w:r w:rsidR="00F970BD" w:rsidRPr="00795827">
        <w:rPr>
          <w:szCs w:val="24"/>
          <w:lang w:val="bg-BG"/>
        </w:rPr>
        <w:t>изготвена при спазване на следните стандарти: шрифт: Times New Roman 12;</w:t>
      </w:r>
      <w:r w:rsidR="00DB3C81">
        <w:rPr>
          <w:szCs w:val="24"/>
          <w:lang w:val="bg-BG"/>
        </w:rPr>
        <w:t xml:space="preserve"> </w:t>
      </w:r>
      <w:r w:rsidR="008F5298" w:rsidRPr="008F5298">
        <w:rPr>
          <w:szCs w:val="24"/>
          <w:lang w:val="bg-BG"/>
        </w:rPr>
        <w:t xml:space="preserve">Страниците се форматират с отстояние 2 см. от всички страни. Параграфът се форматира с отстояние пред параграфа – 6 рt, разрядка 1, двустранно уравнен. </w:t>
      </w:r>
      <w:r w:rsidR="00DB3C81">
        <w:rPr>
          <w:szCs w:val="24"/>
          <w:lang w:val="bg-BG"/>
        </w:rPr>
        <w:t xml:space="preserve">Страниците задължително се номерират и таблицата със съдържанието на </w:t>
      </w:r>
      <w:r>
        <w:rPr>
          <w:szCs w:val="24"/>
          <w:lang w:val="bg-BG"/>
        </w:rPr>
        <w:t>МТ</w:t>
      </w:r>
      <w:r w:rsidR="00DB3C81">
        <w:rPr>
          <w:szCs w:val="24"/>
          <w:lang w:val="bg-BG"/>
        </w:rPr>
        <w:t xml:space="preserve"> адекватно отразява номерацията. </w:t>
      </w:r>
    </w:p>
    <w:p w:rsidR="00F970BD" w:rsidRPr="00795827" w:rsidRDefault="00F970BD" w:rsidP="00076303">
      <w:pPr>
        <w:pStyle w:val="Heading2"/>
      </w:pPr>
      <w:r w:rsidRPr="00E870D4">
        <w:t>Техническо оформление на таблици</w:t>
      </w:r>
      <w:r w:rsidRPr="00795827">
        <w:t>:</w:t>
      </w:r>
    </w:p>
    <w:p w:rsidR="008561D3" w:rsidRPr="00795827" w:rsidRDefault="008561D3" w:rsidP="00A83CB1">
      <w:pPr>
        <w:pStyle w:val="Normal1"/>
        <w:numPr>
          <w:ilvl w:val="0"/>
          <w:numId w:val="41"/>
        </w:numPr>
        <w:autoSpaceDE w:val="0"/>
        <w:autoSpaceDN w:val="0"/>
        <w:adjustRightInd w:val="0"/>
        <w:spacing w:before="120"/>
        <w:ind w:left="357" w:hanging="357"/>
      </w:pPr>
      <w:r w:rsidRPr="00795827">
        <w:t>Заглавието на таблицата да бъде преди, а не след таблицата. Заглавието не трябва да бъде във въпросителна форма. То трябва сбито да предава съдържанието на въпроса или връзката между два въпроса. Таблиците се номерират.</w:t>
      </w:r>
    </w:p>
    <w:p w:rsidR="008561D3" w:rsidRPr="00795827" w:rsidRDefault="008561D3" w:rsidP="00A83CB1">
      <w:pPr>
        <w:pStyle w:val="Normal1"/>
        <w:numPr>
          <w:ilvl w:val="0"/>
          <w:numId w:val="41"/>
        </w:numPr>
        <w:autoSpaceDE w:val="0"/>
        <w:autoSpaceDN w:val="0"/>
        <w:adjustRightInd w:val="0"/>
        <w:spacing w:before="120"/>
        <w:ind w:left="357" w:hanging="357"/>
      </w:pPr>
      <w:r w:rsidRPr="00795827">
        <w:t xml:space="preserve">Първата редица на таблицата съдържа указание за съдържанието на съответните колони. Заглавният ред е задължителен, а при крос-таблица се въвежда и заглавна колона. Когато има малко място за изписване на съдържанието на заглавния ред, се въвеждат индекси, които се обясняват в бележка под линия. </w:t>
      </w:r>
    </w:p>
    <w:p w:rsidR="008561D3" w:rsidRPr="00795827" w:rsidRDefault="008561D3" w:rsidP="00A83CB1">
      <w:pPr>
        <w:pStyle w:val="Normal1"/>
        <w:numPr>
          <w:ilvl w:val="0"/>
          <w:numId w:val="41"/>
        </w:numPr>
        <w:autoSpaceDE w:val="0"/>
        <w:autoSpaceDN w:val="0"/>
        <w:adjustRightInd w:val="0"/>
        <w:spacing w:before="120"/>
        <w:ind w:left="357" w:hanging="357"/>
      </w:pPr>
      <w:r w:rsidRPr="00795827">
        <w:t>Добре е процентните дялове да се дават в низходяща градация за по-добра ориентация. Това съответно означава пренареждане на отговорите.</w:t>
      </w:r>
    </w:p>
    <w:p w:rsidR="008561D3" w:rsidRPr="00795827" w:rsidRDefault="008561D3" w:rsidP="00A83CB1">
      <w:pPr>
        <w:pStyle w:val="Normal1"/>
        <w:numPr>
          <w:ilvl w:val="0"/>
          <w:numId w:val="41"/>
        </w:numPr>
        <w:autoSpaceDE w:val="0"/>
        <w:autoSpaceDN w:val="0"/>
        <w:adjustRightInd w:val="0"/>
        <w:spacing w:before="120"/>
        <w:ind w:left="357" w:hanging="357"/>
      </w:pPr>
      <w:r w:rsidRPr="00795827">
        <w:t xml:space="preserve">Означението за процент (%) в таблицата е излишно, мерната единица (процент или абсолютна величина) се посочва или в скоби в заглавието на таблицата или в заглавния ред (колона). </w:t>
      </w:r>
    </w:p>
    <w:p w:rsidR="00F03BF7" w:rsidRPr="00795827" w:rsidRDefault="008561D3" w:rsidP="00A83CB1">
      <w:pPr>
        <w:pStyle w:val="Normal1"/>
        <w:numPr>
          <w:ilvl w:val="0"/>
          <w:numId w:val="41"/>
        </w:numPr>
        <w:autoSpaceDE w:val="0"/>
        <w:autoSpaceDN w:val="0"/>
        <w:adjustRightInd w:val="0"/>
        <w:spacing w:before="120"/>
        <w:ind w:left="357" w:hanging="357"/>
      </w:pPr>
      <w:r w:rsidRPr="00795827">
        <w:t xml:space="preserve">Таблицата обикновено завършва с ред (респ. колона) “Общо”. При два или повече отговора, общите 100 процента се надхвърлят, за което трябва да има обяснение в бележка под таблицата. Най-често процентният дял се закръгля до един знак след запетаята. Винаги трябва да се проверява дали наистина общият сбор е 100%. Често, поради закръглянията, той не е равен на 100. Уравняването става, като се вземе предвид втория знак след запетаята. </w:t>
      </w:r>
    </w:p>
    <w:p w:rsidR="008561D3" w:rsidRPr="00795827" w:rsidRDefault="00F03BF7" w:rsidP="00A83CB1">
      <w:pPr>
        <w:pStyle w:val="Normal1"/>
        <w:numPr>
          <w:ilvl w:val="0"/>
          <w:numId w:val="41"/>
        </w:numPr>
        <w:autoSpaceDE w:val="0"/>
        <w:autoSpaceDN w:val="0"/>
        <w:adjustRightInd w:val="0"/>
        <w:spacing w:before="120"/>
        <w:ind w:left="357" w:hanging="357"/>
      </w:pPr>
      <w:r w:rsidRPr="00795827">
        <w:rPr>
          <w:color w:val="000000"/>
          <w:szCs w:val="24"/>
        </w:rPr>
        <w:t>Обичайно се работи с валидния процентен дял. В случай, че има голямо натрупване на missing, което се нуждае от специална интерпретация, се работи с процентното разпределение, включващо missing.</w:t>
      </w:r>
    </w:p>
    <w:p w:rsidR="00DB6BEF" w:rsidRPr="004F0C3D" w:rsidRDefault="00DB6BEF" w:rsidP="00A83CB1">
      <w:pPr>
        <w:pStyle w:val="Normal1"/>
        <w:numPr>
          <w:ilvl w:val="0"/>
          <w:numId w:val="41"/>
        </w:numPr>
        <w:autoSpaceDE w:val="0"/>
        <w:autoSpaceDN w:val="0"/>
        <w:adjustRightInd w:val="0"/>
        <w:spacing w:before="120"/>
        <w:ind w:left="357" w:hanging="357"/>
      </w:pPr>
      <w:r w:rsidRPr="004E51F4">
        <w:rPr>
          <w:color w:val="000000"/>
          <w:szCs w:val="24"/>
        </w:rPr>
        <w:t xml:space="preserve">Не се допуска директно пренасяне на формата на </w:t>
      </w:r>
      <w:r w:rsidRPr="004E51F4">
        <w:rPr>
          <w:color w:val="000000"/>
          <w:szCs w:val="24"/>
          <w:lang w:val="en-US"/>
        </w:rPr>
        <w:t>SPSS</w:t>
      </w:r>
      <w:r w:rsidRPr="004E51F4">
        <w:rPr>
          <w:color w:val="000000"/>
          <w:szCs w:val="24"/>
        </w:rPr>
        <w:t xml:space="preserve">-таблици в </w:t>
      </w:r>
      <w:r w:rsidR="001E70B5">
        <w:rPr>
          <w:color w:val="000000"/>
          <w:szCs w:val="24"/>
        </w:rPr>
        <w:t>МТ</w:t>
      </w:r>
      <w:r w:rsidRPr="004E51F4">
        <w:rPr>
          <w:color w:val="000000"/>
          <w:szCs w:val="24"/>
        </w:rPr>
        <w:t>.</w:t>
      </w:r>
    </w:p>
    <w:p w:rsidR="004F0C3D" w:rsidRPr="002079C6" w:rsidRDefault="004F0C3D" w:rsidP="004F0C3D">
      <w:pPr>
        <w:pStyle w:val="Heading2"/>
      </w:pPr>
      <w:r w:rsidRPr="002079C6">
        <w:lastRenderedPageBreak/>
        <w:t>Бележки в текста</w:t>
      </w:r>
    </w:p>
    <w:p w:rsidR="005821D6" w:rsidRPr="00795827" w:rsidRDefault="005821D6" w:rsidP="005821D6">
      <w:pPr>
        <w:numPr>
          <w:ilvl w:val="0"/>
          <w:numId w:val="46"/>
        </w:numPr>
        <w:rPr>
          <w:szCs w:val="24"/>
          <w:lang w:val="bg-BG"/>
        </w:rPr>
      </w:pPr>
      <w:r w:rsidRPr="005821D6">
        <w:rPr>
          <w:szCs w:val="24"/>
          <w:lang w:val="bg-BG"/>
        </w:rPr>
        <w:t>Бележките под линия</w:t>
      </w:r>
      <w:r w:rsidRPr="00795827">
        <w:rPr>
          <w:szCs w:val="24"/>
          <w:lang w:val="bg-BG"/>
        </w:rPr>
        <w:t xml:space="preserve"> се дават </w:t>
      </w:r>
      <w:r w:rsidRPr="005821D6">
        <w:rPr>
          <w:szCs w:val="24"/>
          <w:u w:val="single"/>
          <w:lang w:val="bg-BG"/>
        </w:rPr>
        <w:t>в края на страницата</w:t>
      </w:r>
      <w:r w:rsidRPr="005821D6">
        <w:rPr>
          <w:lang w:val="bg-BG"/>
        </w:rPr>
        <w:t xml:space="preserve"> </w:t>
      </w:r>
      <w:r w:rsidRPr="005821D6">
        <w:rPr>
          <w:lang w:val="ru-RU"/>
        </w:rPr>
        <w:t>(</w:t>
      </w:r>
      <w:r>
        <w:rPr>
          <w:lang w:val="bg-BG"/>
        </w:rPr>
        <w:t>Foo</w:t>
      </w:r>
      <w:r>
        <w:rPr>
          <w:lang w:val="en-US"/>
        </w:rPr>
        <w:t>t</w:t>
      </w:r>
      <w:r w:rsidRPr="002079C6">
        <w:rPr>
          <w:lang w:val="bg-BG"/>
        </w:rPr>
        <w:t>notes</w:t>
      </w:r>
      <w:r w:rsidRPr="005821D6">
        <w:rPr>
          <w:lang w:val="ru-RU"/>
        </w:rPr>
        <w:t>)</w:t>
      </w:r>
      <w:r w:rsidRPr="00795827">
        <w:rPr>
          <w:szCs w:val="24"/>
          <w:lang w:val="bg-BG"/>
        </w:rPr>
        <w:t>.</w:t>
      </w:r>
    </w:p>
    <w:p w:rsidR="004F0C3D" w:rsidRDefault="004F0C3D" w:rsidP="005821D6">
      <w:pPr>
        <w:numPr>
          <w:ilvl w:val="0"/>
          <w:numId w:val="47"/>
        </w:numPr>
        <w:rPr>
          <w:lang w:val="bg-BG"/>
        </w:rPr>
      </w:pPr>
      <w:r w:rsidRPr="002079C6">
        <w:rPr>
          <w:lang w:val="bg-BG"/>
        </w:rPr>
        <w:t>Връзката между бележките и текста е задължителна. При посочван</w:t>
      </w:r>
      <w:r>
        <w:rPr>
          <w:lang w:val="bg-BG"/>
        </w:rPr>
        <w:t>е</w:t>
      </w:r>
      <w:r w:rsidRPr="002079C6">
        <w:rPr>
          <w:lang w:val="bg-BG"/>
        </w:rPr>
        <w:t xml:space="preserve"> „под линия“ връзката може да се осъществи с някакъв символ (наприм</w:t>
      </w:r>
      <w:r w:rsidR="005821D6">
        <w:rPr>
          <w:lang w:val="bg-BG"/>
        </w:rPr>
        <w:t>ер звезда) или с арабска цифра</w:t>
      </w:r>
      <w:r w:rsidRPr="002079C6">
        <w:rPr>
          <w:lang w:val="bg-BG"/>
        </w:rPr>
        <w:t xml:space="preserve">. </w:t>
      </w:r>
    </w:p>
    <w:p w:rsidR="004F0C3D" w:rsidRPr="002079C6" w:rsidRDefault="004F0C3D" w:rsidP="005821D6">
      <w:pPr>
        <w:numPr>
          <w:ilvl w:val="0"/>
          <w:numId w:val="47"/>
        </w:numPr>
        <w:rPr>
          <w:lang w:val="bg-BG"/>
        </w:rPr>
      </w:pPr>
      <w:r w:rsidRPr="002079C6">
        <w:rPr>
          <w:lang w:val="bg-BG"/>
        </w:rPr>
        <w:t>Към някои пасажи в основния текст или в приложенията може да има</w:t>
      </w:r>
      <w:r>
        <w:rPr>
          <w:lang w:val="bg-BG"/>
        </w:rPr>
        <w:t xml:space="preserve"> </w:t>
      </w:r>
      <w:r w:rsidRPr="00B22823">
        <w:rPr>
          <w:lang w:val="bg-BG"/>
        </w:rPr>
        <w:t>пояснителни бележки</w:t>
      </w:r>
      <w:r w:rsidRPr="002079C6">
        <w:rPr>
          <w:lang w:val="bg-BG"/>
        </w:rPr>
        <w:t xml:space="preserve"> (например за лица, събития, чужди коментари, пояснения на думи или техен превод от чужд език и др.). </w:t>
      </w:r>
    </w:p>
    <w:p w:rsidR="009E4F3B" w:rsidRPr="00155DF0" w:rsidRDefault="009E4F3B" w:rsidP="00A83CB1">
      <w:pPr>
        <w:pStyle w:val="Heading1"/>
      </w:pPr>
      <w:r>
        <w:t>І</w:t>
      </w:r>
      <w:r w:rsidR="008F5298">
        <w:t>V</w:t>
      </w:r>
      <w:r>
        <w:t xml:space="preserve">. </w:t>
      </w:r>
      <w:r w:rsidRPr="00155DF0">
        <w:t xml:space="preserve">Стил </w:t>
      </w:r>
    </w:p>
    <w:p w:rsidR="009E4F3B" w:rsidRDefault="001E70B5" w:rsidP="00076303">
      <w:pPr>
        <w:pStyle w:val="StyleNormalJustified"/>
      </w:pPr>
      <w:r>
        <w:t>МТ</w:t>
      </w:r>
      <w:r w:rsidR="009E4F3B" w:rsidRPr="00927AFD">
        <w:t xml:space="preserve"> трябва да </w:t>
      </w:r>
      <w:r w:rsidR="009E4F3B">
        <w:t xml:space="preserve">демонстрира владеене както на </w:t>
      </w:r>
      <w:r w:rsidR="00B470AA">
        <w:t>научния</w:t>
      </w:r>
      <w:r w:rsidR="009E4F3B">
        <w:t xml:space="preserve">, така и на българския език; да </w:t>
      </w:r>
      <w:r w:rsidR="009E4F3B" w:rsidRPr="00927AFD">
        <w:t xml:space="preserve">е написана грамотно както стилово, така и граматически. </w:t>
      </w:r>
    </w:p>
    <w:p w:rsidR="008F5298" w:rsidRDefault="00884BDC" w:rsidP="00A83CB1">
      <w:pPr>
        <w:pStyle w:val="Heading1"/>
      </w:pPr>
      <w:r>
        <w:t xml:space="preserve">V. </w:t>
      </w:r>
      <w:r w:rsidR="008F5298" w:rsidRPr="00155DF0">
        <w:t xml:space="preserve">Критерии при оценяването на </w:t>
      </w:r>
      <w:r w:rsidR="001E70B5">
        <w:t>МТ</w:t>
      </w:r>
      <w:r w:rsidR="008F5298" w:rsidRPr="00155DF0">
        <w:t>:</w:t>
      </w:r>
    </w:p>
    <w:p w:rsidR="008F5298" w:rsidRDefault="008F5298" w:rsidP="00076303">
      <w:pPr>
        <w:pStyle w:val="StyleNormalJustified"/>
        <w:numPr>
          <w:ilvl w:val="0"/>
          <w:numId w:val="21"/>
        </w:numPr>
      </w:pPr>
      <w:r>
        <w:t>Значимост на темата;</w:t>
      </w:r>
    </w:p>
    <w:p w:rsidR="008F5298" w:rsidRDefault="008F5298" w:rsidP="00076303">
      <w:pPr>
        <w:pStyle w:val="StyleNormalJustified"/>
        <w:numPr>
          <w:ilvl w:val="0"/>
          <w:numId w:val="21"/>
        </w:numPr>
      </w:pPr>
      <w:r w:rsidRPr="00927AFD">
        <w:t>Познания по избрания въпрос</w:t>
      </w:r>
      <w:r>
        <w:t>: пълнота, точност и прецизност на критическия преглед на литературата по темата;</w:t>
      </w:r>
    </w:p>
    <w:p w:rsidR="008F5298" w:rsidRDefault="008F5298" w:rsidP="00076303">
      <w:pPr>
        <w:pStyle w:val="StyleNormalJustified"/>
        <w:numPr>
          <w:ilvl w:val="0"/>
          <w:numId w:val="21"/>
        </w:numPr>
      </w:pPr>
      <w:r>
        <w:t>Убедителност при формулирането на научните проблеми или въпроси;</w:t>
      </w:r>
    </w:p>
    <w:p w:rsidR="008F5298" w:rsidRDefault="008F5298" w:rsidP="00076303">
      <w:pPr>
        <w:pStyle w:val="StyleNormalJustified"/>
        <w:numPr>
          <w:ilvl w:val="0"/>
          <w:numId w:val="21"/>
        </w:numPr>
      </w:pPr>
      <w:r>
        <w:t>Адекватност на използваните методи и техники за изследване;</w:t>
      </w:r>
    </w:p>
    <w:p w:rsidR="008F5298" w:rsidRPr="00927AFD" w:rsidRDefault="008F5298" w:rsidP="00076303">
      <w:pPr>
        <w:pStyle w:val="StyleNormalJustified"/>
        <w:numPr>
          <w:ilvl w:val="0"/>
          <w:numId w:val="21"/>
        </w:numPr>
      </w:pPr>
      <w:r>
        <w:t>Компетентност при анализиране на изследователските резултати, вкл. и посочване на ограниченията на изследването;</w:t>
      </w:r>
    </w:p>
    <w:p w:rsidR="008F5298" w:rsidRDefault="008F5298" w:rsidP="00076303">
      <w:pPr>
        <w:pStyle w:val="StyleNormalJustified"/>
        <w:numPr>
          <w:ilvl w:val="0"/>
          <w:numId w:val="21"/>
        </w:numPr>
      </w:pPr>
      <w:r w:rsidRPr="00927AFD">
        <w:t>Логичност</w:t>
      </w:r>
      <w:r>
        <w:t xml:space="preserve"> в структурата на изложението;</w:t>
      </w:r>
    </w:p>
    <w:p w:rsidR="008F5298" w:rsidRDefault="008F5298" w:rsidP="00076303">
      <w:pPr>
        <w:pStyle w:val="StyleNormalJustified"/>
        <w:numPr>
          <w:ilvl w:val="0"/>
          <w:numId w:val="21"/>
        </w:numPr>
      </w:pPr>
      <w:r>
        <w:t>С</w:t>
      </w:r>
      <w:r w:rsidRPr="00927AFD">
        <w:t>тил</w:t>
      </w:r>
      <w:r>
        <w:t>;</w:t>
      </w:r>
    </w:p>
    <w:p w:rsidR="002758B2" w:rsidRDefault="002758B2" w:rsidP="00076303">
      <w:pPr>
        <w:pStyle w:val="StyleNormalJustified"/>
        <w:numPr>
          <w:ilvl w:val="0"/>
          <w:numId w:val="21"/>
        </w:numPr>
      </w:pPr>
      <w:r>
        <w:t>Оформление на МТ;</w:t>
      </w:r>
    </w:p>
    <w:p w:rsidR="008F5298" w:rsidRDefault="008F5298" w:rsidP="00076303">
      <w:pPr>
        <w:pStyle w:val="StyleNormalJustified"/>
        <w:numPr>
          <w:ilvl w:val="0"/>
          <w:numId w:val="21"/>
        </w:numPr>
      </w:pPr>
      <w:r w:rsidRPr="00927AFD">
        <w:t>Коректност при цитирането</w:t>
      </w:r>
      <w:r>
        <w:t>.</w:t>
      </w:r>
      <w:r w:rsidRPr="002F79B2">
        <w:t xml:space="preserve"> </w:t>
      </w:r>
      <w:r w:rsidRPr="00927AFD">
        <w:t xml:space="preserve">В случай, че </w:t>
      </w:r>
      <w:r w:rsidR="001E70B5">
        <w:t>МТ</w:t>
      </w:r>
      <w:r w:rsidRPr="00927AFD">
        <w:t xml:space="preserve"> не е авторска, тя се оце</w:t>
      </w:r>
      <w:r>
        <w:t>нява със оценка “слаб”;</w:t>
      </w:r>
    </w:p>
    <w:p w:rsidR="008F5298" w:rsidRPr="00927AFD" w:rsidRDefault="008F5298" w:rsidP="00076303">
      <w:pPr>
        <w:pStyle w:val="StyleNormalJustified"/>
        <w:numPr>
          <w:ilvl w:val="0"/>
          <w:numId w:val="21"/>
        </w:numPr>
      </w:pPr>
      <w:r>
        <w:t xml:space="preserve">Умение на дипломанта да представи своята работа пред комисията, убедително да отговори на поставените въпроси и </w:t>
      </w:r>
      <w:r w:rsidR="001F5798">
        <w:t xml:space="preserve">начина, по който взема отношение към коментари на </w:t>
      </w:r>
      <w:r w:rsidR="001E70B5">
        <w:t>МТ</w:t>
      </w:r>
      <w:r>
        <w:t>.</w:t>
      </w:r>
    </w:p>
    <w:p w:rsidR="001F5798" w:rsidRDefault="00884BDC" w:rsidP="00A83CB1">
      <w:pPr>
        <w:pStyle w:val="Heading1"/>
      </w:pPr>
      <w:r>
        <w:t xml:space="preserve">VІ. </w:t>
      </w:r>
      <w:r w:rsidR="001F5798">
        <w:t>Процедура за защита</w:t>
      </w:r>
      <w:r w:rsidR="001F5798" w:rsidRPr="00155DF0">
        <w:t xml:space="preserve"> на </w:t>
      </w:r>
      <w:r>
        <w:t>магистърска теза</w:t>
      </w:r>
    </w:p>
    <w:p w:rsidR="001F5798" w:rsidRPr="008C1A79" w:rsidRDefault="001F5798" w:rsidP="008C1A79">
      <w:pPr>
        <w:rPr>
          <w:szCs w:val="24"/>
          <w:lang w:val="bg-BG"/>
        </w:rPr>
      </w:pPr>
      <w:r>
        <w:rPr>
          <w:szCs w:val="24"/>
          <w:lang w:val="bg-BG"/>
        </w:rPr>
        <w:t>Дипломните работи</w:t>
      </w:r>
      <w:r w:rsidRPr="00AB32D9">
        <w:rPr>
          <w:szCs w:val="24"/>
          <w:lang w:val="bg-BG"/>
        </w:rPr>
        <w:t xml:space="preserve"> се защитава</w:t>
      </w:r>
      <w:r>
        <w:rPr>
          <w:szCs w:val="24"/>
          <w:lang w:val="bg-BG"/>
        </w:rPr>
        <w:t>т</w:t>
      </w:r>
      <w:r w:rsidRPr="00AB32D9">
        <w:rPr>
          <w:szCs w:val="24"/>
          <w:lang w:val="bg-BG"/>
        </w:rPr>
        <w:t xml:space="preserve"> пред комисията от трима преподаватели</w:t>
      </w:r>
      <w:r>
        <w:rPr>
          <w:szCs w:val="24"/>
          <w:lang w:val="bg-BG"/>
        </w:rPr>
        <w:t xml:space="preserve"> и защитата е отворена за външни посетители</w:t>
      </w:r>
      <w:r w:rsidRPr="00AB32D9">
        <w:rPr>
          <w:szCs w:val="24"/>
          <w:lang w:val="bg-BG"/>
        </w:rPr>
        <w:t>.</w:t>
      </w:r>
    </w:p>
    <w:p w:rsidR="001F5798" w:rsidRDefault="001F5798" w:rsidP="001F5798">
      <w:pPr>
        <w:widowControl/>
        <w:numPr>
          <w:ilvl w:val="0"/>
          <w:numId w:val="22"/>
        </w:numPr>
        <w:adjustRightInd/>
        <w:ind w:left="714" w:hanging="357"/>
        <w:rPr>
          <w:szCs w:val="24"/>
          <w:lang w:val="bg-BG"/>
        </w:rPr>
      </w:pPr>
      <w:r>
        <w:rPr>
          <w:szCs w:val="24"/>
          <w:lang w:val="bg-BG"/>
        </w:rPr>
        <w:t xml:space="preserve">Дипломантът представя </w:t>
      </w:r>
      <w:r w:rsidR="001E70B5">
        <w:rPr>
          <w:szCs w:val="24"/>
          <w:lang w:val="bg-BG"/>
        </w:rPr>
        <w:t>МТ</w:t>
      </w:r>
      <w:r>
        <w:rPr>
          <w:szCs w:val="24"/>
          <w:lang w:val="bg-BG"/>
        </w:rPr>
        <w:t xml:space="preserve">: - предмет и обект на изследването, цели и задачи, хипотези, теоретически и методологически подход, очертаване на структурата (логиката) на работата, основни изводи: потвърждаване/отхвърляне на хипотези. </w:t>
      </w:r>
    </w:p>
    <w:p w:rsidR="001F5798" w:rsidRDefault="001F5798" w:rsidP="001F5798">
      <w:pPr>
        <w:widowControl/>
        <w:numPr>
          <w:ilvl w:val="1"/>
          <w:numId w:val="22"/>
        </w:numPr>
        <w:adjustRightInd/>
        <w:rPr>
          <w:szCs w:val="24"/>
          <w:lang w:val="bg-BG"/>
        </w:rPr>
      </w:pPr>
      <w:r>
        <w:rPr>
          <w:szCs w:val="24"/>
          <w:lang w:val="bg-BG"/>
        </w:rPr>
        <w:t xml:space="preserve">Изложението трябва да е стегнато в рамките на </w:t>
      </w:r>
      <w:r w:rsidRPr="002758B2">
        <w:rPr>
          <w:b/>
          <w:szCs w:val="24"/>
          <w:lang w:val="bg-BG"/>
        </w:rPr>
        <w:t>не повече от 15 мин</w:t>
      </w:r>
      <w:r>
        <w:rPr>
          <w:szCs w:val="24"/>
          <w:lang w:val="bg-BG"/>
        </w:rPr>
        <w:t>.;</w:t>
      </w:r>
    </w:p>
    <w:p w:rsidR="001F5798" w:rsidRDefault="001F5798" w:rsidP="001F5798">
      <w:pPr>
        <w:widowControl/>
        <w:numPr>
          <w:ilvl w:val="1"/>
          <w:numId w:val="22"/>
        </w:numPr>
        <w:adjustRightInd/>
        <w:rPr>
          <w:szCs w:val="24"/>
          <w:lang w:val="bg-BG"/>
        </w:rPr>
      </w:pPr>
      <w:r>
        <w:rPr>
          <w:szCs w:val="24"/>
          <w:lang w:val="bg-BG"/>
        </w:rPr>
        <w:t>Наличен е</w:t>
      </w:r>
      <w:r w:rsidR="00DE5D4D">
        <w:rPr>
          <w:szCs w:val="24"/>
          <w:lang w:val="bg-BG"/>
        </w:rPr>
        <w:t xml:space="preserve"> мултимедиен проектор и лаптоп.</w:t>
      </w:r>
    </w:p>
    <w:p w:rsidR="001F5798" w:rsidRDefault="001F5798" w:rsidP="001F5798">
      <w:pPr>
        <w:widowControl/>
        <w:numPr>
          <w:ilvl w:val="0"/>
          <w:numId w:val="22"/>
        </w:numPr>
        <w:adjustRightInd/>
        <w:ind w:left="714" w:hanging="357"/>
        <w:rPr>
          <w:szCs w:val="24"/>
          <w:lang w:val="bg-BG"/>
        </w:rPr>
      </w:pPr>
      <w:r>
        <w:rPr>
          <w:szCs w:val="24"/>
          <w:lang w:val="bg-BG"/>
        </w:rPr>
        <w:t>Прочита се отзив от научния ръководител за работата му с дипломанта.</w:t>
      </w:r>
    </w:p>
    <w:p w:rsidR="001F5798" w:rsidRDefault="001F5798" w:rsidP="001F5798">
      <w:pPr>
        <w:widowControl/>
        <w:numPr>
          <w:ilvl w:val="0"/>
          <w:numId w:val="22"/>
        </w:numPr>
        <w:adjustRightInd/>
        <w:ind w:left="714" w:hanging="357"/>
        <w:rPr>
          <w:szCs w:val="24"/>
          <w:lang w:val="bg-BG"/>
        </w:rPr>
      </w:pPr>
      <w:r>
        <w:rPr>
          <w:szCs w:val="24"/>
          <w:lang w:val="bg-BG"/>
        </w:rPr>
        <w:t xml:space="preserve">Прочита се рецензията за </w:t>
      </w:r>
      <w:r w:rsidR="001E70B5">
        <w:rPr>
          <w:szCs w:val="24"/>
          <w:lang w:val="bg-BG"/>
        </w:rPr>
        <w:t>МТ</w:t>
      </w:r>
      <w:r>
        <w:rPr>
          <w:szCs w:val="24"/>
          <w:lang w:val="bg-BG"/>
        </w:rPr>
        <w:t>.</w:t>
      </w:r>
    </w:p>
    <w:p w:rsidR="001F5798" w:rsidRDefault="001F5798" w:rsidP="001F5798">
      <w:pPr>
        <w:widowControl/>
        <w:numPr>
          <w:ilvl w:val="0"/>
          <w:numId w:val="22"/>
        </w:numPr>
        <w:adjustRightInd/>
        <w:ind w:left="714" w:hanging="357"/>
        <w:rPr>
          <w:szCs w:val="24"/>
          <w:lang w:val="bg-BG"/>
        </w:rPr>
      </w:pPr>
      <w:r>
        <w:rPr>
          <w:szCs w:val="24"/>
          <w:lang w:val="bg-BG"/>
        </w:rPr>
        <w:lastRenderedPageBreak/>
        <w:t>Комисията има думата за въпроси и коментари.</w:t>
      </w:r>
    </w:p>
    <w:p w:rsidR="001F5798" w:rsidRDefault="001F5798" w:rsidP="001F5798">
      <w:pPr>
        <w:widowControl/>
        <w:numPr>
          <w:ilvl w:val="0"/>
          <w:numId w:val="22"/>
        </w:numPr>
        <w:adjustRightInd/>
        <w:ind w:left="714" w:hanging="357"/>
        <w:rPr>
          <w:szCs w:val="24"/>
          <w:lang w:val="bg-BG"/>
        </w:rPr>
      </w:pPr>
      <w:r>
        <w:rPr>
          <w:szCs w:val="24"/>
          <w:lang w:val="bg-BG"/>
        </w:rPr>
        <w:t>Дипломантът отговаря на въпросите, включително и на въпросите и коментарите, очертани в рецензията.</w:t>
      </w:r>
    </w:p>
    <w:p w:rsidR="00884BDC" w:rsidRPr="005F64DF" w:rsidRDefault="00884BDC" w:rsidP="00A83CB1">
      <w:pPr>
        <w:pStyle w:val="Heading1"/>
      </w:pPr>
      <w:r>
        <w:t>VІІ. Депозиране и архивиране на документи, свързани със защитата</w:t>
      </w:r>
    </w:p>
    <w:p w:rsidR="00082802" w:rsidRPr="00884BDC" w:rsidRDefault="00082802" w:rsidP="002852F4">
      <w:pPr>
        <w:ind w:left="357" w:right="-2" w:hanging="357"/>
        <w:rPr>
          <w:szCs w:val="24"/>
          <w:lang w:val="bg-BG"/>
        </w:rPr>
      </w:pPr>
      <w:r w:rsidRPr="00884BDC">
        <w:rPr>
          <w:szCs w:val="24"/>
          <w:u w:val="single"/>
          <w:lang w:val="bg-BG"/>
        </w:rPr>
        <w:t>Преди защитата</w:t>
      </w:r>
      <w:r w:rsidRPr="00884BDC">
        <w:rPr>
          <w:szCs w:val="24"/>
          <w:lang w:val="bg-BG"/>
        </w:rPr>
        <w:t xml:space="preserve"> дипломантът депозира </w:t>
      </w:r>
      <w:r w:rsidR="00953F98">
        <w:rPr>
          <w:szCs w:val="24"/>
          <w:lang w:val="bg-BG"/>
        </w:rPr>
        <w:t>при инспектора на К</w:t>
      </w:r>
      <w:r w:rsidRPr="00884BDC">
        <w:rPr>
          <w:szCs w:val="24"/>
          <w:lang w:val="bg-BG"/>
        </w:rPr>
        <w:t xml:space="preserve">атедрата: </w:t>
      </w:r>
    </w:p>
    <w:p w:rsidR="007B72CC" w:rsidRDefault="007B72CC" w:rsidP="00884BDC">
      <w:pPr>
        <w:numPr>
          <w:ilvl w:val="0"/>
          <w:numId w:val="27"/>
        </w:numPr>
        <w:ind w:right="-2"/>
        <w:rPr>
          <w:szCs w:val="24"/>
          <w:lang w:val="bg-BG"/>
        </w:rPr>
      </w:pPr>
      <w:r>
        <w:rPr>
          <w:szCs w:val="24"/>
          <w:lang w:val="bg-BG"/>
        </w:rPr>
        <w:t xml:space="preserve">Магистърска теза: </w:t>
      </w:r>
    </w:p>
    <w:p w:rsidR="00082802" w:rsidRDefault="00082802" w:rsidP="007B72CC">
      <w:pPr>
        <w:numPr>
          <w:ilvl w:val="1"/>
          <w:numId w:val="27"/>
        </w:numPr>
        <w:ind w:right="-2"/>
        <w:rPr>
          <w:szCs w:val="24"/>
          <w:lang w:val="bg-BG"/>
        </w:rPr>
      </w:pPr>
      <w:r w:rsidRPr="00884BDC">
        <w:rPr>
          <w:szCs w:val="24"/>
          <w:lang w:val="bg-BG"/>
        </w:rPr>
        <w:t xml:space="preserve">два </w:t>
      </w:r>
      <w:r w:rsidR="007B72CC">
        <w:rPr>
          <w:szCs w:val="24"/>
          <w:lang w:val="bg-BG"/>
        </w:rPr>
        <w:t>книжни</w:t>
      </w:r>
      <w:r w:rsidRPr="00884BDC">
        <w:rPr>
          <w:szCs w:val="24"/>
          <w:lang w:val="bg-BG"/>
        </w:rPr>
        <w:t xml:space="preserve"> екземпляра </w:t>
      </w:r>
      <w:r w:rsidR="00953F98">
        <w:rPr>
          <w:szCs w:val="24"/>
          <w:lang w:val="bg-BG"/>
        </w:rPr>
        <w:t>(един за рецензента и втори, стоящ на разположение за желаещите да прочетат работата)</w:t>
      </w:r>
      <w:r w:rsidRPr="00884BDC">
        <w:rPr>
          <w:szCs w:val="24"/>
          <w:lang w:val="bg-BG"/>
        </w:rPr>
        <w:t>;</w:t>
      </w:r>
    </w:p>
    <w:p w:rsidR="007B72CC" w:rsidRPr="00884BDC" w:rsidRDefault="007B72CC" w:rsidP="007B72CC">
      <w:pPr>
        <w:numPr>
          <w:ilvl w:val="1"/>
          <w:numId w:val="27"/>
        </w:numPr>
        <w:ind w:right="-2"/>
        <w:rPr>
          <w:szCs w:val="24"/>
          <w:lang w:val="bg-BG"/>
        </w:rPr>
      </w:pPr>
      <w:r>
        <w:rPr>
          <w:szCs w:val="24"/>
          <w:lang w:val="bg-BG"/>
        </w:rPr>
        <w:t xml:space="preserve">електронно копие </w:t>
      </w:r>
      <w:r w:rsidRPr="00884BDC">
        <w:rPr>
          <w:szCs w:val="24"/>
          <w:lang w:val="bg-BG"/>
        </w:rPr>
        <w:t xml:space="preserve">в </w:t>
      </w:r>
      <w:r>
        <w:rPr>
          <w:szCs w:val="24"/>
          <w:lang w:val="en-US"/>
        </w:rPr>
        <w:t>PDF</w:t>
      </w:r>
      <w:r w:rsidRPr="00884BDC">
        <w:rPr>
          <w:szCs w:val="24"/>
          <w:lang w:val="ru-RU"/>
        </w:rPr>
        <w:t xml:space="preserve"> </w:t>
      </w:r>
      <w:r w:rsidRPr="00884BDC">
        <w:rPr>
          <w:szCs w:val="24"/>
          <w:lang w:val="bg-BG"/>
        </w:rPr>
        <w:t>формат</w:t>
      </w:r>
      <w:r>
        <w:rPr>
          <w:szCs w:val="24"/>
          <w:lang w:val="bg-BG"/>
        </w:rPr>
        <w:t>.</w:t>
      </w:r>
    </w:p>
    <w:p w:rsidR="007B72CC" w:rsidRDefault="007B72CC" w:rsidP="00884BDC">
      <w:pPr>
        <w:numPr>
          <w:ilvl w:val="0"/>
          <w:numId w:val="27"/>
        </w:numPr>
        <w:ind w:right="-2"/>
        <w:rPr>
          <w:szCs w:val="24"/>
          <w:lang w:val="bg-BG"/>
        </w:rPr>
      </w:pPr>
      <w:r>
        <w:rPr>
          <w:szCs w:val="24"/>
          <w:lang w:val="bg-BG"/>
        </w:rPr>
        <w:t>Р</w:t>
      </w:r>
      <w:r w:rsidR="00082802" w:rsidRPr="00884BDC">
        <w:rPr>
          <w:szCs w:val="24"/>
          <w:lang w:val="bg-BG"/>
        </w:rPr>
        <w:t xml:space="preserve">езюме </w:t>
      </w:r>
      <w:r w:rsidRPr="00884BDC">
        <w:rPr>
          <w:szCs w:val="24"/>
          <w:lang w:val="bg-BG"/>
        </w:rPr>
        <w:t xml:space="preserve">на МТ </w:t>
      </w:r>
      <w:r w:rsidR="008C3AB6">
        <w:rPr>
          <w:szCs w:val="24"/>
          <w:lang w:val="bg-BG"/>
        </w:rPr>
        <w:t>до</w:t>
      </w:r>
      <w:r w:rsidR="00884BDC">
        <w:rPr>
          <w:szCs w:val="24"/>
          <w:lang w:val="bg-BG"/>
        </w:rPr>
        <w:t xml:space="preserve"> една страница</w:t>
      </w:r>
      <w:r>
        <w:rPr>
          <w:szCs w:val="24"/>
          <w:lang w:val="bg-BG"/>
        </w:rPr>
        <w:t>:</w:t>
      </w:r>
    </w:p>
    <w:p w:rsidR="007B72CC" w:rsidRPr="00884BDC" w:rsidRDefault="007B72CC" w:rsidP="007B72CC">
      <w:pPr>
        <w:numPr>
          <w:ilvl w:val="1"/>
          <w:numId w:val="27"/>
        </w:numPr>
        <w:ind w:right="-2"/>
        <w:rPr>
          <w:szCs w:val="24"/>
          <w:lang w:val="bg-BG"/>
        </w:rPr>
      </w:pPr>
      <w:r w:rsidRPr="00884BDC">
        <w:rPr>
          <w:szCs w:val="24"/>
          <w:lang w:val="bg-BG"/>
        </w:rPr>
        <w:t xml:space="preserve">на </w:t>
      </w:r>
      <w:r>
        <w:rPr>
          <w:szCs w:val="24"/>
          <w:lang w:val="bg-BG"/>
        </w:rPr>
        <w:t>книжен</w:t>
      </w:r>
      <w:r w:rsidRPr="00884BDC">
        <w:rPr>
          <w:szCs w:val="24"/>
          <w:lang w:val="bg-BG"/>
        </w:rPr>
        <w:t xml:space="preserve"> носител;</w:t>
      </w:r>
    </w:p>
    <w:p w:rsidR="007B72CC" w:rsidRDefault="00082802" w:rsidP="007B72CC">
      <w:pPr>
        <w:numPr>
          <w:ilvl w:val="1"/>
          <w:numId w:val="27"/>
        </w:numPr>
        <w:ind w:right="-2"/>
        <w:rPr>
          <w:szCs w:val="24"/>
          <w:lang w:val="bg-BG"/>
        </w:rPr>
      </w:pPr>
      <w:r w:rsidRPr="00884BDC">
        <w:rPr>
          <w:szCs w:val="24"/>
          <w:lang w:val="bg-BG"/>
        </w:rPr>
        <w:t xml:space="preserve">електронно </w:t>
      </w:r>
      <w:r w:rsidR="00BD4CF2">
        <w:rPr>
          <w:szCs w:val="24"/>
          <w:lang w:val="bg-BG"/>
        </w:rPr>
        <w:t>като самостоятелен документ</w:t>
      </w:r>
      <w:r w:rsidR="007B72CC">
        <w:rPr>
          <w:szCs w:val="24"/>
          <w:lang w:val="bg-BG"/>
        </w:rPr>
        <w:t>.</w:t>
      </w:r>
      <w:r w:rsidR="00BD4CF2">
        <w:rPr>
          <w:szCs w:val="24"/>
          <w:lang w:val="bg-BG"/>
        </w:rPr>
        <w:t xml:space="preserve"> </w:t>
      </w:r>
    </w:p>
    <w:p w:rsidR="00082802" w:rsidRDefault="007B72CC" w:rsidP="00884BDC">
      <w:pPr>
        <w:numPr>
          <w:ilvl w:val="0"/>
          <w:numId w:val="27"/>
        </w:numPr>
        <w:ind w:right="-2"/>
        <w:rPr>
          <w:szCs w:val="24"/>
          <w:lang w:val="bg-BG"/>
        </w:rPr>
      </w:pPr>
      <w:r>
        <w:rPr>
          <w:szCs w:val="24"/>
          <w:lang w:val="bg-BG"/>
        </w:rPr>
        <w:t>С</w:t>
      </w:r>
      <w:r w:rsidR="00B9585B">
        <w:rPr>
          <w:szCs w:val="24"/>
          <w:lang w:val="bg-BG"/>
        </w:rPr>
        <w:t xml:space="preserve">обственоръчно написана </w:t>
      </w:r>
      <w:r w:rsidR="00082802" w:rsidRPr="00884BDC">
        <w:rPr>
          <w:szCs w:val="24"/>
          <w:lang w:val="bg-BG"/>
        </w:rPr>
        <w:t>декларация за авторство</w:t>
      </w:r>
      <w:r w:rsidR="00953F98">
        <w:rPr>
          <w:szCs w:val="24"/>
          <w:lang w:val="bg-BG"/>
        </w:rPr>
        <w:t xml:space="preserve"> (по образец)</w:t>
      </w:r>
      <w:r w:rsidR="00B9585B">
        <w:rPr>
          <w:szCs w:val="24"/>
          <w:lang w:val="bg-BG"/>
        </w:rPr>
        <w:t xml:space="preserve"> със следния текст:</w:t>
      </w:r>
    </w:p>
    <w:p w:rsidR="00B9585B" w:rsidRPr="007B72CC" w:rsidRDefault="00F2036E" w:rsidP="00B9585B">
      <w:pPr>
        <w:pStyle w:val="BodyText"/>
        <w:numPr>
          <w:ilvl w:val="0"/>
          <w:numId w:val="27"/>
        </w:numPr>
        <w:jc w:val="center"/>
        <w:rPr>
          <w:b/>
          <w:sz w:val="22"/>
          <w:szCs w:val="22"/>
          <w:lang w:val="ru-RU"/>
        </w:rPr>
      </w:pPr>
      <w:r>
        <w:rPr>
          <w:noProof/>
          <w:bdr w:val="single" w:sz="4" w:space="0" w:color="92CDDC"/>
          <w:lang w:val="en-US"/>
        </w:rPr>
        <w:drawing>
          <wp:inline distT="0" distB="0" distL="0" distR="0">
            <wp:extent cx="2952750"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0" cy="2190750"/>
                    </a:xfrm>
                    <a:prstGeom prst="rect">
                      <a:avLst/>
                    </a:prstGeom>
                    <a:noFill/>
                    <a:ln>
                      <a:noFill/>
                    </a:ln>
                  </pic:spPr>
                </pic:pic>
              </a:graphicData>
            </a:graphic>
          </wp:inline>
        </w:drawing>
      </w:r>
    </w:p>
    <w:p w:rsidR="00B9585B" w:rsidRDefault="00B9585B" w:rsidP="00B9585B">
      <w:pPr>
        <w:ind w:right="-2"/>
        <w:rPr>
          <w:szCs w:val="24"/>
          <w:lang w:val="bg-BG"/>
        </w:rPr>
      </w:pPr>
    </w:p>
    <w:p w:rsidR="00082802" w:rsidRPr="00884BDC" w:rsidRDefault="001F5798" w:rsidP="00884BDC">
      <w:pPr>
        <w:ind w:right="-2"/>
        <w:rPr>
          <w:szCs w:val="24"/>
          <w:u w:val="single"/>
          <w:lang w:val="bg-BG"/>
        </w:rPr>
      </w:pPr>
      <w:r w:rsidRPr="00884BDC">
        <w:rPr>
          <w:szCs w:val="24"/>
          <w:u w:val="single"/>
          <w:lang w:val="bg-BG"/>
        </w:rPr>
        <w:t xml:space="preserve">След </w:t>
      </w:r>
      <w:r w:rsidR="00082802" w:rsidRPr="00884BDC">
        <w:rPr>
          <w:szCs w:val="24"/>
          <w:u w:val="single"/>
          <w:lang w:val="bg-BG"/>
        </w:rPr>
        <w:t>успешна защита за целите на поддържане на архив на Катедрата и МП:</w:t>
      </w:r>
    </w:p>
    <w:p w:rsidR="00082802" w:rsidRPr="00884BDC" w:rsidRDefault="00B9585B" w:rsidP="00884BDC">
      <w:pPr>
        <w:numPr>
          <w:ilvl w:val="0"/>
          <w:numId w:val="28"/>
        </w:numPr>
        <w:ind w:right="-2"/>
        <w:rPr>
          <w:szCs w:val="24"/>
          <w:lang w:val="bg-BG"/>
        </w:rPr>
      </w:pPr>
      <w:r>
        <w:rPr>
          <w:szCs w:val="24"/>
          <w:lang w:val="bg-BG"/>
        </w:rPr>
        <w:t>В библиотеката на специалността постъпва</w:t>
      </w:r>
      <w:r w:rsidR="001F5798" w:rsidRPr="00884BDC">
        <w:rPr>
          <w:szCs w:val="24"/>
          <w:lang w:val="bg-BG"/>
        </w:rPr>
        <w:t xml:space="preserve"> </w:t>
      </w:r>
      <w:r w:rsidR="00953F98">
        <w:rPr>
          <w:szCs w:val="24"/>
          <w:lang w:val="bg-BG"/>
        </w:rPr>
        <w:t xml:space="preserve">един </w:t>
      </w:r>
      <w:r w:rsidR="001F5798" w:rsidRPr="00884BDC">
        <w:rPr>
          <w:szCs w:val="24"/>
          <w:lang w:val="bg-BG"/>
        </w:rPr>
        <w:t xml:space="preserve">екземпляр, </w:t>
      </w:r>
      <w:r w:rsidR="00953F98">
        <w:rPr>
          <w:szCs w:val="24"/>
          <w:lang w:val="bg-BG"/>
        </w:rPr>
        <w:t>който се пази не повече от 5 години (вторият се връща на автора)</w:t>
      </w:r>
      <w:r w:rsidR="00082802" w:rsidRPr="00884BDC">
        <w:rPr>
          <w:szCs w:val="24"/>
          <w:lang w:val="bg-BG"/>
        </w:rPr>
        <w:t xml:space="preserve">; </w:t>
      </w:r>
    </w:p>
    <w:p w:rsidR="00082802" w:rsidRPr="00884BDC" w:rsidRDefault="00082802" w:rsidP="00884BDC">
      <w:pPr>
        <w:numPr>
          <w:ilvl w:val="0"/>
          <w:numId w:val="28"/>
        </w:numPr>
        <w:ind w:right="-2"/>
        <w:rPr>
          <w:szCs w:val="24"/>
          <w:lang w:val="bg-BG"/>
        </w:rPr>
      </w:pPr>
      <w:r w:rsidRPr="00884BDC">
        <w:rPr>
          <w:szCs w:val="24"/>
          <w:lang w:val="bg-BG"/>
        </w:rPr>
        <w:t>електронният вариант на МТ</w:t>
      </w:r>
      <w:r w:rsidR="00B9585B">
        <w:rPr>
          <w:szCs w:val="24"/>
          <w:lang w:val="bg-BG"/>
        </w:rPr>
        <w:t xml:space="preserve"> </w:t>
      </w:r>
      <w:r w:rsidR="00B9585B" w:rsidRPr="00884BDC">
        <w:rPr>
          <w:szCs w:val="24"/>
          <w:lang w:val="bg-BG"/>
        </w:rPr>
        <w:t>се архивира</w:t>
      </w:r>
      <w:r w:rsidR="00B9585B">
        <w:rPr>
          <w:szCs w:val="24"/>
          <w:lang w:val="bg-BG"/>
        </w:rPr>
        <w:t>,</w:t>
      </w:r>
      <w:r w:rsidR="00B9585B" w:rsidRPr="00884BDC">
        <w:rPr>
          <w:szCs w:val="24"/>
          <w:lang w:val="bg-BG"/>
        </w:rPr>
        <w:t xml:space="preserve"> </w:t>
      </w:r>
      <w:r w:rsidR="00953F98">
        <w:rPr>
          <w:szCs w:val="24"/>
          <w:lang w:val="bg-BG"/>
        </w:rPr>
        <w:t>без да с</w:t>
      </w:r>
      <w:r w:rsidR="00B9585B">
        <w:rPr>
          <w:szCs w:val="24"/>
          <w:lang w:val="bg-BG"/>
        </w:rPr>
        <w:t>е публикува</w:t>
      </w:r>
      <w:r w:rsidRPr="00884BDC">
        <w:rPr>
          <w:szCs w:val="24"/>
          <w:lang w:val="bg-BG"/>
        </w:rPr>
        <w:t>;</w:t>
      </w:r>
    </w:p>
    <w:p w:rsidR="00954CCC" w:rsidRDefault="00082802" w:rsidP="00884BDC">
      <w:pPr>
        <w:numPr>
          <w:ilvl w:val="0"/>
          <w:numId w:val="28"/>
        </w:numPr>
        <w:ind w:right="-2"/>
        <w:rPr>
          <w:szCs w:val="24"/>
          <w:lang w:val="bg-BG"/>
        </w:rPr>
      </w:pPr>
      <w:r w:rsidRPr="00884BDC">
        <w:rPr>
          <w:szCs w:val="24"/>
          <w:lang w:val="bg-BG"/>
        </w:rPr>
        <w:t>резюмето на МТ се публикува на сайта на МП</w:t>
      </w:r>
      <w:r w:rsidR="00953F98">
        <w:rPr>
          <w:szCs w:val="24"/>
          <w:lang w:val="bg-BG"/>
        </w:rPr>
        <w:t>/Архив на МТ</w:t>
      </w:r>
      <w:r w:rsidR="00954CCC">
        <w:rPr>
          <w:szCs w:val="24"/>
          <w:lang w:val="bg-BG"/>
        </w:rPr>
        <w:t>;</w:t>
      </w:r>
    </w:p>
    <w:p w:rsidR="008C1A79" w:rsidRDefault="001F5798" w:rsidP="00884BDC">
      <w:pPr>
        <w:numPr>
          <w:ilvl w:val="0"/>
          <w:numId w:val="28"/>
        </w:numPr>
        <w:ind w:right="-2"/>
        <w:rPr>
          <w:szCs w:val="24"/>
          <w:lang w:val="bg-BG"/>
        </w:rPr>
      </w:pPr>
      <w:r w:rsidRPr="00884BDC">
        <w:rPr>
          <w:szCs w:val="24"/>
          <w:lang w:val="bg-BG"/>
        </w:rPr>
        <w:t xml:space="preserve"> </w:t>
      </w:r>
      <w:r w:rsidR="00954CCC" w:rsidRPr="00954CCC">
        <w:rPr>
          <w:lang w:val="bg-BG"/>
        </w:rPr>
        <w:t>Дипломантите предоставят данни за кореспонденция (телефон, имейл адрес и др. под.) в секретариата на Катедрата. Те са необходими за поддържане на Картотека на дипломиралите се студенти от дадената специалност</w:t>
      </w:r>
      <w:r w:rsidR="00954CCC">
        <w:rPr>
          <w:lang w:val="bg-BG"/>
        </w:rPr>
        <w:t>.</w:t>
      </w:r>
    </w:p>
    <w:p w:rsidR="00954CCC" w:rsidRPr="00954CCC" w:rsidRDefault="00954CCC" w:rsidP="00954CCC">
      <w:pPr>
        <w:rPr>
          <w:lang w:val="bg-BG"/>
        </w:rPr>
      </w:pPr>
    </w:p>
    <w:p w:rsidR="00954CCC" w:rsidRPr="00884BDC" w:rsidRDefault="00954CCC" w:rsidP="00954CCC">
      <w:pPr>
        <w:ind w:left="720" w:right="-2"/>
        <w:rPr>
          <w:szCs w:val="24"/>
          <w:lang w:val="bg-BG"/>
        </w:rPr>
      </w:pPr>
    </w:p>
    <w:sectPr w:rsidR="00954CCC" w:rsidRPr="00884BDC" w:rsidSect="008C1A79">
      <w:headerReference w:type="default" r:id="rId12"/>
      <w:pgSz w:w="11906" w:h="16838"/>
      <w:pgMar w:top="1134" w:right="851" w:bottom="1134" w:left="1134"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299" w:rsidRDefault="00452299" w:rsidP="002852F4">
      <w:r>
        <w:separator/>
      </w:r>
    </w:p>
  </w:endnote>
  <w:endnote w:type="continuationSeparator" w:id="0">
    <w:p w:rsidR="00452299" w:rsidRDefault="00452299" w:rsidP="0028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299" w:rsidRDefault="00452299" w:rsidP="002852F4">
      <w:r>
        <w:separator/>
      </w:r>
    </w:p>
  </w:footnote>
  <w:footnote w:type="continuationSeparator" w:id="0">
    <w:p w:rsidR="00452299" w:rsidRDefault="00452299" w:rsidP="00285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2F4" w:rsidRDefault="002852F4">
    <w:pPr>
      <w:pStyle w:val="Header"/>
      <w:jc w:val="right"/>
    </w:pPr>
    <w:r>
      <w:fldChar w:fldCharType="begin"/>
    </w:r>
    <w:r>
      <w:instrText xml:space="preserve"> PAGE   \* MERGEFORMAT </w:instrText>
    </w:r>
    <w:r>
      <w:fldChar w:fldCharType="separate"/>
    </w:r>
    <w:r w:rsidR="00081930">
      <w:rPr>
        <w:noProof/>
      </w:rPr>
      <w:t>1</w:t>
    </w:r>
    <w:r>
      <w:fldChar w:fldCharType="end"/>
    </w:r>
  </w:p>
  <w:p w:rsidR="002852F4" w:rsidRDefault="00285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4147FDC"/>
    <w:lvl w:ilvl="0">
      <w:numFmt w:val="bullet"/>
      <w:lvlText w:val="*"/>
      <w:lvlJc w:val="left"/>
    </w:lvl>
  </w:abstractNum>
  <w:abstractNum w:abstractNumId="1">
    <w:nsid w:val="019A20A0"/>
    <w:multiLevelType w:val="hybridMultilevel"/>
    <w:tmpl w:val="A46092B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2BF03BD"/>
    <w:multiLevelType w:val="hybridMultilevel"/>
    <w:tmpl w:val="48BA615A"/>
    <w:lvl w:ilvl="0" w:tplc="0402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4D22BCF"/>
    <w:multiLevelType w:val="hybridMultilevel"/>
    <w:tmpl w:val="A7A6048E"/>
    <w:lvl w:ilvl="0" w:tplc="D99CF724">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0BF44FEB"/>
    <w:multiLevelType w:val="hybridMultilevel"/>
    <w:tmpl w:val="676648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C8F06FC"/>
    <w:multiLevelType w:val="hybridMultilevel"/>
    <w:tmpl w:val="55BA2414"/>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5982639"/>
    <w:multiLevelType w:val="hybridMultilevel"/>
    <w:tmpl w:val="BBAE7B7C"/>
    <w:lvl w:ilvl="0" w:tplc="5AD62FF8">
      <w:start w:val="1"/>
      <w:numFmt w:val="bullet"/>
      <w:lvlText w:val=""/>
      <w:lvlJc w:val="left"/>
      <w:pPr>
        <w:tabs>
          <w:tab w:val="num" w:pos="0"/>
        </w:tabs>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789098F"/>
    <w:multiLevelType w:val="hybridMultilevel"/>
    <w:tmpl w:val="CB5E5C48"/>
    <w:lvl w:ilvl="0" w:tplc="04090001">
      <w:start w:val="1"/>
      <w:numFmt w:val="bullet"/>
      <w:lvlText w:val=""/>
      <w:lvlJc w:val="left"/>
      <w:pPr>
        <w:tabs>
          <w:tab w:val="num" w:pos="360"/>
        </w:tabs>
        <w:ind w:left="360" w:hanging="360"/>
      </w:pPr>
      <w:rPr>
        <w:rFonts w:ascii="Symbol" w:hAnsi="Symbol" w:hint="default"/>
      </w:rPr>
    </w:lvl>
    <w:lvl w:ilvl="1" w:tplc="0402000B">
      <w:start w:val="1"/>
      <w:numFmt w:val="bullet"/>
      <w:lvlText w:val=""/>
      <w:lvlJc w:val="left"/>
      <w:pPr>
        <w:tabs>
          <w:tab w:val="num" w:pos="1080"/>
        </w:tabs>
        <w:ind w:left="1080" w:hanging="360"/>
      </w:pPr>
      <w:rPr>
        <w:rFonts w:ascii="Wingdings" w:hAnsi="Wingdings"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82029F6"/>
    <w:multiLevelType w:val="hybridMultilevel"/>
    <w:tmpl w:val="1E9C9F28"/>
    <w:lvl w:ilvl="0" w:tplc="2E5857A6">
      <w:start w:val="1"/>
      <w:numFmt w:val="bullet"/>
      <w:pStyle w:val="StyleNormalJustified"/>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B9F69DF"/>
    <w:multiLevelType w:val="hybridMultilevel"/>
    <w:tmpl w:val="A75291F8"/>
    <w:lvl w:ilvl="0" w:tplc="678E3FD2">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1CA777D0"/>
    <w:multiLevelType w:val="hybridMultilevel"/>
    <w:tmpl w:val="70B431E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F275E27"/>
    <w:multiLevelType w:val="hybridMultilevel"/>
    <w:tmpl w:val="9A982C48"/>
    <w:lvl w:ilvl="0" w:tplc="0402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FD14D22"/>
    <w:multiLevelType w:val="hybridMultilevel"/>
    <w:tmpl w:val="D87499CE"/>
    <w:lvl w:ilvl="0" w:tplc="E6643062">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22445223"/>
    <w:multiLevelType w:val="hybridMultilevel"/>
    <w:tmpl w:val="FB5C9318"/>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4797A4E"/>
    <w:multiLevelType w:val="hybridMultilevel"/>
    <w:tmpl w:val="AF32C5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68C071F"/>
    <w:multiLevelType w:val="hybridMultilevel"/>
    <w:tmpl w:val="90941770"/>
    <w:lvl w:ilvl="0" w:tplc="D09A30CC">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27D012A7"/>
    <w:multiLevelType w:val="multilevel"/>
    <w:tmpl w:val="E3B651F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03B7CE6"/>
    <w:multiLevelType w:val="hybridMultilevel"/>
    <w:tmpl w:val="C30C3CF2"/>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0F43E5E"/>
    <w:multiLevelType w:val="hybridMultilevel"/>
    <w:tmpl w:val="CC10324E"/>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33E043CC"/>
    <w:multiLevelType w:val="hybridMultilevel"/>
    <w:tmpl w:val="68AADB84"/>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5111307"/>
    <w:multiLevelType w:val="hybridMultilevel"/>
    <w:tmpl w:val="90267CC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3F0727A4"/>
    <w:multiLevelType w:val="hybridMultilevel"/>
    <w:tmpl w:val="D20CAFB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
    <w:nsid w:val="3F5B43EF"/>
    <w:multiLevelType w:val="singleLevel"/>
    <w:tmpl w:val="DFEACD62"/>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23">
    <w:nsid w:val="4129106E"/>
    <w:multiLevelType w:val="hybridMultilevel"/>
    <w:tmpl w:val="E6725B8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26B4435"/>
    <w:multiLevelType w:val="hybridMultilevel"/>
    <w:tmpl w:val="C2F859E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856A9CDC">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43BF481C"/>
    <w:multiLevelType w:val="hybridMultilevel"/>
    <w:tmpl w:val="17683F82"/>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9296222"/>
    <w:multiLevelType w:val="hybridMultilevel"/>
    <w:tmpl w:val="C0E6E722"/>
    <w:lvl w:ilvl="0" w:tplc="9E3ABAF4">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4DB85085"/>
    <w:multiLevelType w:val="hybridMultilevel"/>
    <w:tmpl w:val="A02A10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4FA3657E"/>
    <w:multiLevelType w:val="hybridMultilevel"/>
    <w:tmpl w:val="C922DAE4"/>
    <w:lvl w:ilvl="0" w:tplc="A1CECAC8">
      <w:start w:val="1"/>
      <w:numFmt w:val="bullet"/>
      <w:lvlText w:val=""/>
      <w:lvlJc w:val="left"/>
      <w:pPr>
        <w:tabs>
          <w:tab w:val="num" w:pos="510"/>
        </w:tabs>
        <w:ind w:left="510" w:hanging="283"/>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511F48B1"/>
    <w:multiLevelType w:val="hybridMultilevel"/>
    <w:tmpl w:val="0328950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3227FEE"/>
    <w:multiLevelType w:val="hybridMultilevel"/>
    <w:tmpl w:val="38D21AC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61A5D0B"/>
    <w:multiLevelType w:val="hybridMultilevel"/>
    <w:tmpl w:val="E23EF708"/>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A68004F"/>
    <w:multiLevelType w:val="hybridMultilevel"/>
    <w:tmpl w:val="19A65DF6"/>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09203EB"/>
    <w:multiLevelType w:val="hybridMultilevel"/>
    <w:tmpl w:val="E3B651F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705463"/>
    <w:multiLevelType w:val="hybridMultilevel"/>
    <w:tmpl w:val="60DE7D9C"/>
    <w:lvl w:ilvl="0" w:tplc="8BBC325E">
      <w:start w:val="7000"/>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53D1149"/>
    <w:multiLevelType w:val="hybridMultilevel"/>
    <w:tmpl w:val="849E0B14"/>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54D02E1"/>
    <w:multiLevelType w:val="hybridMultilevel"/>
    <w:tmpl w:val="9BC0A18C"/>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nsid w:val="66E23A94"/>
    <w:multiLevelType w:val="singleLevel"/>
    <w:tmpl w:val="DFEACD62"/>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38">
    <w:nsid w:val="67782A97"/>
    <w:multiLevelType w:val="hybridMultilevel"/>
    <w:tmpl w:val="56821AA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7CF3864"/>
    <w:multiLevelType w:val="hybridMultilevel"/>
    <w:tmpl w:val="2DB6172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87472D1"/>
    <w:multiLevelType w:val="multilevel"/>
    <w:tmpl w:val="74462D22"/>
    <w:lvl w:ilvl="0">
      <w:start w:val="1"/>
      <w:numFmt w:val="decimal"/>
      <w:pStyle w:val="Heading2"/>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nsid w:val="6D007514"/>
    <w:multiLevelType w:val="hybridMultilevel"/>
    <w:tmpl w:val="3C96A9BC"/>
    <w:lvl w:ilvl="0" w:tplc="5AD62FF8">
      <w:start w:val="1"/>
      <w:numFmt w:val="bullet"/>
      <w:lvlText w:val=""/>
      <w:lvlJc w:val="left"/>
      <w:pPr>
        <w:tabs>
          <w:tab w:val="num" w:pos="0"/>
        </w:tabs>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nsid w:val="6F7522C2"/>
    <w:multiLevelType w:val="hybridMultilevel"/>
    <w:tmpl w:val="40EE50C0"/>
    <w:lvl w:ilvl="0" w:tplc="14147FDC">
      <w:start w:val="1"/>
      <w:numFmt w:val="bullet"/>
      <w:lvlText w:val=""/>
      <w:legacy w:legacy="1" w:legacySpace="0" w:legacyIndent="360"/>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744716B5"/>
    <w:multiLevelType w:val="hybridMultilevel"/>
    <w:tmpl w:val="B2F28B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D796814"/>
    <w:multiLevelType w:val="hybridMultilevel"/>
    <w:tmpl w:val="2F0078E2"/>
    <w:lvl w:ilvl="0" w:tplc="0402000F">
      <w:start w:val="1"/>
      <w:numFmt w:val="decimal"/>
      <w:lvlText w:val="%1."/>
      <w:lvlJc w:val="left"/>
      <w:pPr>
        <w:tabs>
          <w:tab w:val="num" w:pos="720"/>
        </w:tabs>
        <w:ind w:left="720" w:hanging="360"/>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37"/>
  </w:num>
  <w:num w:numId="4">
    <w:abstractNumId w:val="33"/>
  </w:num>
  <w:num w:numId="5">
    <w:abstractNumId w:val="16"/>
  </w:num>
  <w:num w:numId="6">
    <w:abstractNumId w:val="24"/>
  </w:num>
  <w:num w:numId="7">
    <w:abstractNumId w:val="26"/>
  </w:num>
  <w:num w:numId="8">
    <w:abstractNumId w:val="28"/>
  </w:num>
  <w:num w:numId="9">
    <w:abstractNumId w:val="14"/>
  </w:num>
  <w:num w:numId="10">
    <w:abstractNumId w:val="25"/>
  </w:num>
  <w:num w:numId="11">
    <w:abstractNumId w:val="17"/>
  </w:num>
  <w:num w:numId="12">
    <w:abstractNumId w:val="19"/>
  </w:num>
  <w:num w:numId="13">
    <w:abstractNumId w:val="42"/>
  </w:num>
  <w:num w:numId="14">
    <w:abstractNumId w:val="35"/>
  </w:num>
  <w:num w:numId="15">
    <w:abstractNumId w:val="15"/>
  </w:num>
  <w:num w:numId="16">
    <w:abstractNumId w:val="8"/>
  </w:num>
  <w:num w:numId="17">
    <w:abstractNumId w:val="5"/>
  </w:num>
  <w:num w:numId="18">
    <w:abstractNumId w:val="36"/>
  </w:num>
  <w:num w:numId="19">
    <w:abstractNumId w:val="12"/>
  </w:num>
  <w:num w:numId="20">
    <w:abstractNumId w:val="3"/>
  </w:num>
  <w:num w:numId="21">
    <w:abstractNumId w:val="18"/>
  </w:num>
  <w:num w:numId="22">
    <w:abstractNumId w:val="44"/>
  </w:num>
  <w:num w:numId="23">
    <w:abstractNumId w:val="9"/>
  </w:num>
  <w:num w:numId="24">
    <w:abstractNumId w:val="43"/>
  </w:num>
  <w:num w:numId="25">
    <w:abstractNumId w:val="4"/>
  </w:num>
  <w:num w:numId="26">
    <w:abstractNumId w:val="40"/>
  </w:num>
  <w:num w:numId="27">
    <w:abstractNumId w:val="29"/>
  </w:num>
  <w:num w:numId="28">
    <w:abstractNumId w:val="1"/>
  </w:num>
  <w:num w:numId="29">
    <w:abstractNumId w:val="21"/>
  </w:num>
  <w:num w:numId="30">
    <w:abstractNumId w:val="31"/>
  </w:num>
  <w:num w:numId="31">
    <w:abstractNumId w:val="30"/>
  </w:num>
  <w:num w:numId="32">
    <w:abstractNumId w:val="11"/>
  </w:num>
  <w:num w:numId="33">
    <w:abstractNumId w:val="2"/>
  </w:num>
  <w:num w:numId="34">
    <w:abstractNumId w:val="41"/>
  </w:num>
  <w:num w:numId="35">
    <w:abstractNumId w:val="13"/>
  </w:num>
  <w:num w:numId="36">
    <w:abstractNumId w:val="32"/>
  </w:num>
  <w:num w:numId="37">
    <w:abstractNumId w:val="6"/>
  </w:num>
  <w:num w:numId="38">
    <w:abstractNumId w:val="8"/>
  </w:num>
  <w:num w:numId="39">
    <w:abstractNumId w:val="40"/>
    <w:lvlOverride w:ilvl="0">
      <w:startOverride w:val="1"/>
    </w:lvlOverride>
  </w:num>
  <w:num w:numId="40">
    <w:abstractNumId w:val="7"/>
  </w:num>
  <w:num w:numId="41">
    <w:abstractNumId w:val="39"/>
  </w:num>
  <w:num w:numId="42">
    <w:abstractNumId w:val="34"/>
  </w:num>
  <w:num w:numId="43">
    <w:abstractNumId w:val="20"/>
  </w:num>
  <w:num w:numId="44">
    <w:abstractNumId w:val="27"/>
  </w:num>
  <w:num w:numId="45">
    <w:abstractNumId w:val="10"/>
  </w:num>
  <w:num w:numId="46">
    <w:abstractNumId w:val="38"/>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9A"/>
    <w:rsid w:val="000138EE"/>
    <w:rsid w:val="000618D2"/>
    <w:rsid w:val="00076303"/>
    <w:rsid w:val="00081930"/>
    <w:rsid w:val="00082802"/>
    <w:rsid w:val="000A21D7"/>
    <w:rsid w:val="000D54C5"/>
    <w:rsid w:val="00103B65"/>
    <w:rsid w:val="001242E7"/>
    <w:rsid w:val="00155DF0"/>
    <w:rsid w:val="001914BB"/>
    <w:rsid w:val="001C3E32"/>
    <w:rsid w:val="001E70B5"/>
    <w:rsid w:val="001E7821"/>
    <w:rsid w:val="001F54B3"/>
    <w:rsid w:val="001F5798"/>
    <w:rsid w:val="00205CD4"/>
    <w:rsid w:val="002079C6"/>
    <w:rsid w:val="00207BDE"/>
    <w:rsid w:val="00222E3C"/>
    <w:rsid w:val="002758B2"/>
    <w:rsid w:val="002852F4"/>
    <w:rsid w:val="002A027F"/>
    <w:rsid w:val="002D624F"/>
    <w:rsid w:val="002F4E12"/>
    <w:rsid w:val="002F79B2"/>
    <w:rsid w:val="003328E3"/>
    <w:rsid w:val="003459BA"/>
    <w:rsid w:val="0035739D"/>
    <w:rsid w:val="00370808"/>
    <w:rsid w:val="00385A7E"/>
    <w:rsid w:val="00392799"/>
    <w:rsid w:val="003A3FDE"/>
    <w:rsid w:val="003C5144"/>
    <w:rsid w:val="0042438D"/>
    <w:rsid w:val="0042493B"/>
    <w:rsid w:val="004327AC"/>
    <w:rsid w:val="00440F49"/>
    <w:rsid w:val="00442C69"/>
    <w:rsid w:val="0044393A"/>
    <w:rsid w:val="00452299"/>
    <w:rsid w:val="004E51F4"/>
    <w:rsid w:val="004F0C3D"/>
    <w:rsid w:val="00502877"/>
    <w:rsid w:val="00532CAA"/>
    <w:rsid w:val="00551093"/>
    <w:rsid w:val="005821D6"/>
    <w:rsid w:val="005F64DF"/>
    <w:rsid w:val="00622734"/>
    <w:rsid w:val="00633841"/>
    <w:rsid w:val="00667B98"/>
    <w:rsid w:val="00693DF2"/>
    <w:rsid w:val="006C3984"/>
    <w:rsid w:val="006D1831"/>
    <w:rsid w:val="006E2B61"/>
    <w:rsid w:val="006E3B9B"/>
    <w:rsid w:val="00755367"/>
    <w:rsid w:val="007604ED"/>
    <w:rsid w:val="007707CA"/>
    <w:rsid w:val="00795827"/>
    <w:rsid w:val="007B72CC"/>
    <w:rsid w:val="007C0885"/>
    <w:rsid w:val="007D0AF7"/>
    <w:rsid w:val="00814362"/>
    <w:rsid w:val="0084617E"/>
    <w:rsid w:val="00846835"/>
    <w:rsid w:val="008561D3"/>
    <w:rsid w:val="00884BDC"/>
    <w:rsid w:val="00894C1D"/>
    <w:rsid w:val="008C1A79"/>
    <w:rsid w:val="008C3AB6"/>
    <w:rsid w:val="008D47A5"/>
    <w:rsid w:val="008E2FFE"/>
    <w:rsid w:val="008F1E7F"/>
    <w:rsid w:val="008F5298"/>
    <w:rsid w:val="008F6824"/>
    <w:rsid w:val="00927AFD"/>
    <w:rsid w:val="00953F98"/>
    <w:rsid w:val="00954CCC"/>
    <w:rsid w:val="0098601F"/>
    <w:rsid w:val="009868AC"/>
    <w:rsid w:val="00993218"/>
    <w:rsid w:val="009A1883"/>
    <w:rsid w:val="009D79C1"/>
    <w:rsid w:val="009E12A7"/>
    <w:rsid w:val="009E4F3B"/>
    <w:rsid w:val="009E7062"/>
    <w:rsid w:val="009F47E7"/>
    <w:rsid w:val="00A157AC"/>
    <w:rsid w:val="00A605D7"/>
    <w:rsid w:val="00A71499"/>
    <w:rsid w:val="00A83CB1"/>
    <w:rsid w:val="00A90C93"/>
    <w:rsid w:val="00A944E7"/>
    <w:rsid w:val="00A95F64"/>
    <w:rsid w:val="00AB329A"/>
    <w:rsid w:val="00AB32D9"/>
    <w:rsid w:val="00AB55C0"/>
    <w:rsid w:val="00AE79A7"/>
    <w:rsid w:val="00B10E5D"/>
    <w:rsid w:val="00B22823"/>
    <w:rsid w:val="00B2572E"/>
    <w:rsid w:val="00B470AA"/>
    <w:rsid w:val="00B6626F"/>
    <w:rsid w:val="00B904C0"/>
    <w:rsid w:val="00B9585B"/>
    <w:rsid w:val="00B97C5E"/>
    <w:rsid w:val="00BB3BE9"/>
    <w:rsid w:val="00BD4CF2"/>
    <w:rsid w:val="00BD5F2C"/>
    <w:rsid w:val="00BE0A97"/>
    <w:rsid w:val="00C26416"/>
    <w:rsid w:val="00C44094"/>
    <w:rsid w:val="00C97430"/>
    <w:rsid w:val="00CA6243"/>
    <w:rsid w:val="00CC005F"/>
    <w:rsid w:val="00CC289A"/>
    <w:rsid w:val="00CE53D6"/>
    <w:rsid w:val="00CE5A2F"/>
    <w:rsid w:val="00D32C00"/>
    <w:rsid w:val="00D70D89"/>
    <w:rsid w:val="00DB3C81"/>
    <w:rsid w:val="00DB5296"/>
    <w:rsid w:val="00DB6BEF"/>
    <w:rsid w:val="00DD3E10"/>
    <w:rsid w:val="00DD4306"/>
    <w:rsid w:val="00DE5D4D"/>
    <w:rsid w:val="00DF0222"/>
    <w:rsid w:val="00E52497"/>
    <w:rsid w:val="00E64C55"/>
    <w:rsid w:val="00E870D4"/>
    <w:rsid w:val="00E87BCE"/>
    <w:rsid w:val="00F03BF7"/>
    <w:rsid w:val="00F05A2D"/>
    <w:rsid w:val="00F2036E"/>
    <w:rsid w:val="00F9203C"/>
    <w:rsid w:val="00F970BD"/>
    <w:rsid w:val="00FB3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03"/>
    <w:pPr>
      <w:widowControl w:val="0"/>
      <w:autoSpaceDE w:val="0"/>
      <w:autoSpaceDN w:val="0"/>
      <w:adjustRightInd w:val="0"/>
      <w:spacing w:before="120" w:after="0" w:line="240" w:lineRule="auto"/>
      <w:jc w:val="both"/>
    </w:pPr>
    <w:rPr>
      <w:sz w:val="24"/>
      <w:szCs w:val="20"/>
      <w:lang w:val="en-AU" w:eastAsia="en-US"/>
    </w:rPr>
  </w:style>
  <w:style w:type="paragraph" w:styleId="Heading1">
    <w:name w:val="heading 1"/>
    <w:basedOn w:val="Normal"/>
    <w:next w:val="Normal"/>
    <w:link w:val="Heading1Char"/>
    <w:autoRedefine/>
    <w:uiPriority w:val="99"/>
    <w:qFormat/>
    <w:rsid w:val="00A83CB1"/>
    <w:pPr>
      <w:keepNext/>
      <w:spacing w:before="480"/>
      <w:outlineLvl w:val="0"/>
    </w:pPr>
    <w:rPr>
      <w:b/>
      <w:sz w:val="28"/>
      <w:szCs w:val="24"/>
      <w:lang w:val="bg-BG"/>
    </w:rPr>
  </w:style>
  <w:style w:type="paragraph" w:styleId="Heading2">
    <w:name w:val="heading 2"/>
    <w:basedOn w:val="Normal"/>
    <w:next w:val="Normal"/>
    <w:link w:val="Heading2Char"/>
    <w:autoRedefine/>
    <w:uiPriority w:val="99"/>
    <w:qFormat/>
    <w:rsid w:val="00CC005F"/>
    <w:pPr>
      <w:keepNext/>
      <w:numPr>
        <w:numId w:val="26"/>
      </w:numPr>
      <w:spacing w:before="240"/>
      <w:outlineLvl w:val="1"/>
    </w:pPr>
    <w:rPr>
      <w:b/>
      <w:bCs/>
      <w:sz w:val="26"/>
      <w:szCs w:val="24"/>
      <w:lang w:val="bg-BG"/>
    </w:rPr>
  </w:style>
  <w:style w:type="paragraph" w:styleId="Heading3">
    <w:name w:val="heading 3"/>
    <w:basedOn w:val="Normal"/>
    <w:next w:val="Normal"/>
    <w:link w:val="Heading3Char"/>
    <w:autoRedefine/>
    <w:uiPriority w:val="99"/>
    <w:qFormat/>
    <w:rsid w:val="00081930"/>
    <w:pPr>
      <w:keepNext/>
      <w:widowControl/>
      <w:pBdr>
        <w:bottom w:val="single" w:sz="4" w:space="1" w:color="auto"/>
      </w:pBdr>
      <w:adjustRightInd/>
      <w:ind w:left="720" w:hanging="720"/>
      <w:jc w:val="center"/>
      <w:outlineLvl w:val="2"/>
    </w:pPr>
    <w:rPr>
      <w:b/>
      <w:bCs/>
      <w:sz w:val="28"/>
      <w:szCs w:val="28"/>
      <w:lang w:val="ru-RU"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3CB1"/>
    <w:rPr>
      <w:rFonts w:cs="Times New Roman"/>
      <w:b/>
      <w:sz w:val="24"/>
      <w:szCs w:val="24"/>
      <w:lang w:val="x-none" w:eastAsia="en-US"/>
    </w:rPr>
  </w:style>
  <w:style w:type="character" w:customStyle="1" w:styleId="Heading2Char">
    <w:name w:val="Heading 2 Char"/>
    <w:basedOn w:val="DefaultParagraphFont"/>
    <w:link w:val="Heading2"/>
    <w:uiPriority w:val="99"/>
    <w:locked/>
    <w:rsid w:val="00CC005F"/>
    <w:rPr>
      <w:rFonts w:cs="Times New Roman"/>
      <w:b/>
      <w:bCs/>
      <w:sz w:val="24"/>
      <w:szCs w:val="24"/>
      <w:lang w:val="x-none" w:eastAsia="en-US"/>
    </w:rPr>
  </w:style>
  <w:style w:type="character" w:customStyle="1" w:styleId="Heading3Char">
    <w:name w:val="Heading 3 Char"/>
    <w:basedOn w:val="DefaultParagraphFont"/>
    <w:link w:val="Heading3"/>
    <w:uiPriority w:val="99"/>
    <w:locked/>
    <w:rsid w:val="00081930"/>
    <w:rPr>
      <w:b/>
      <w:bCs/>
      <w:sz w:val="28"/>
      <w:szCs w:val="28"/>
      <w:lang w:val="ru-RU"/>
    </w:rPr>
  </w:style>
  <w:style w:type="paragraph" w:styleId="BodyText">
    <w:name w:val="Body Text"/>
    <w:basedOn w:val="Normal"/>
    <w:link w:val="BodyTextChar"/>
    <w:uiPriority w:val="99"/>
    <w:rPr>
      <w:szCs w:val="24"/>
      <w:lang w:val="bg-BG"/>
    </w:rPr>
  </w:style>
  <w:style w:type="character" w:customStyle="1" w:styleId="BodyTextChar">
    <w:name w:val="Body Text Char"/>
    <w:basedOn w:val="DefaultParagraphFont"/>
    <w:link w:val="BodyText"/>
    <w:uiPriority w:val="99"/>
    <w:semiHidden/>
    <w:locked/>
    <w:rPr>
      <w:rFonts w:cs="Times New Roman"/>
      <w:sz w:val="20"/>
      <w:szCs w:val="20"/>
      <w:lang w:val="en-AU" w:eastAsia="x-none"/>
    </w:rPr>
  </w:style>
  <w:style w:type="paragraph" w:styleId="BalloonText">
    <w:name w:val="Balloon Text"/>
    <w:basedOn w:val="Normal"/>
    <w:link w:val="BalloonTextChar"/>
    <w:uiPriority w:val="99"/>
    <w:semiHidden/>
    <w:rsid w:val="004327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AU" w:eastAsia="x-none"/>
    </w:rPr>
  </w:style>
  <w:style w:type="paragraph" w:customStyle="1" w:styleId="Normal1">
    <w:name w:val="Normal 1"/>
    <w:basedOn w:val="Normal"/>
    <w:uiPriority w:val="99"/>
    <w:rsid w:val="008561D3"/>
    <w:pPr>
      <w:autoSpaceDE/>
      <w:autoSpaceDN/>
      <w:adjustRightInd/>
      <w:spacing w:before="60"/>
    </w:pPr>
    <w:rPr>
      <w:rFonts w:eastAsia="MS Mincho"/>
      <w:lang w:val="bg-BG"/>
    </w:rPr>
  </w:style>
  <w:style w:type="paragraph" w:styleId="Title">
    <w:name w:val="Title"/>
    <w:basedOn w:val="Normal"/>
    <w:next w:val="Normal"/>
    <w:link w:val="TitleChar"/>
    <w:uiPriority w:val="10"/>
    <w:qFormat/>
    <w:rsid w:val="00693DF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693DF2"/>
    <w:rPr>
      <w:rFonts w:asciiTheme="majorHAnsi" w:eastAsiaTheme="majorEastAsia" w:hAnsiTheme="majorHAnsi" w:cs="Times New Roman"/>
      <w:b/>
      <w:bCs/>
      <w:kern w:val="28"/>
      <w:sz w:val="32"/>
      <w:szCs w:val="32"/>
      <w:lang w:val="en-AU" w:eastAsia="en-US"/>
    </w:rPr>
  </w:style>
  <w:style w:type="paragraph" w:customStyle="1" w:styleId="StyleNormalJustified">
    <w:name w:val="Style Normal + Justified"/>
    <w:aliases w:val="Before:  6 pt + 12 pt"/>
    <w:basedOn w:val="Normal"/>
    <w:link w:val="StyleNormalJustifiedChar"/>
    <w:autoRedefine/>
    <w:uiPriority w:val="99"/>
    <w:rsid w:val="00076303"/>
    <w:pPr>
      <w:widowControl/>
      <w:numPr>
        <w:numId w:val="16"/>
      </w:numPr>
      <w:adjustRightInd/>
    </w:pPr>
    <w:rPr>
      <w:lang w:val="bg-BG" w:eastAsia="bg-BG"/>
    </w:rPr>
  </w:style>
  <w:style w:type="character" w:customStyle="1" w:styleId="StyleNormalJustifiedChar">
    <w:name w:val="Style Normal + Justified Char"/>
    <w:aliases w:val="Before:  6 pt + 12 pt Char"/>
    <w:basedOn w:val="DefaultParagraphFont"/>
    <w:link w:val="StyleNormalJustified"/>
    <w:uiPriority w:val="99"/>
    <w:locked/>
    <w:rsid w:val="00076303"/>
    <w:rPr>
      <w:rFonts w:cs="Times New Roman"/>
      <w:sz w:val="20"/>
      <w:szCs w:val="20"/>
      <w:lang w:val="x-none" w:eastAsia="bg-BG"/>
    </w:rPr>
  </w:style>
  <w:style w:type="paragraph" w:styleId="Header">
    <w:name w:val="header"/>
    <w:basedOn w:val="Normal"/>
    <w:link w:val="HeaderChar"/>
    <w:uiPriority w:val="99"/>
    <w:unhideWhenUsed/>
    <w:rsid w:val="002852F4"/>
    <w:pPr>
      <w:tabs>
        <w:tab w:val="center" w:pos="4536"/>
        <w:tab w:val="right" w:pos="9072"/>
      </w:tabs>
    </w:pPr>
  </w:style>
  <w:style w:type="character" w:customStyle="1" w:styleId="HeaderChar">
    <w:name w:val="Header Char"/>
    <w:basedOn w:val="DefaultParagraphFont"/>
    <w:link w:val="Header"/>
    <w:uiPriority w:val="99"/>
    <w:locked/>
    <w:rsid w:val="002852F4"/>
    <w:rPr>
      <w:rFonts w:cs="Times New Roman"/>
      <w:sz w:val="20"/>
      <w:szCs w:val="20"/>
      <w:lang w:val="en-AU" w:eastAsia="en-US"/>
    </w:rPr>
  </w:style>
  <w:style w:type="paragraph" w:styleId="Footer">
    <w:name w:val="footer"/>
    <w:basedOn w:val="Normal"/>
    <w:link w:val="FooterChar"/>
    <w:uiPriority w:val="99"/>
    <w:unhideWhenUsed/>
    <w:rsid w:val="002852F4"/>
    <w:pPr>
      <w:tabs>
        <w:tab w:val="center" w:pos="4536"/>
        <w:tab w:val="right" w:pos="9072"/>
      </w:tabs>
    </w:pPr>
  </w:style>
  <w:style w:type="character" w:customStyle="1" w:styleId="FooterChar">
    <w:name w:val="Footer Char"/>
    <w:basedOn w:val="DefaultParagraphFont"/>
    <w:link w:val="Footer"/>
    <w:uiPriority w:val="99"/>
    <w:locked/>
    <w:rsid w:val="002852F4"/>
    <w:rPr>
      <w:rFonts w:cs="Times New Roman"/>
      <w:sz w:val="20"/>
      <w:szCs w:val="20"/>
      <w:lang w:val="en-AU" w:eastAsia="en-US"/>
    </w:rPr>
  </w:style>
  <w:style w:type="paragraph" w:styleId="NoSpacing">
    <w:name w:val="No Spacing"/>
    <w:uiPriority w:val="1"/>
    <w:qFormat/>
    <w:rsid w:val="00D70D89"/>
    <w:pPr>
      <w:widowControl w:val="0"/>
      <w:autoSpaceDE w:val="0"/>
      <w:autoSpaceDN w:val="0"/>
      <w:adjustRightInd w:val="0"/>
      <w:spacing w:after="0" w:line="240" w:lineRule="auto"/>
      <w:jc w:val="both"/>
    </w:pPr>
    <w:rPr>
      <w:sz w:val="24"/>
      <w:szCs w:val="20"/>
      <w:lang w:val="en-AU" w:eastAsia="en-US"/>
    </w:rPr>
  </w:style>
  <w:style w:type="character" w:styleId="Hyperlink">
    <w:name w:val="Hyperlink"/>
    <w:basedOn w:val="DefaultParagraphFont"/>
    <w:uiPriority w:val="99"/>
    <w:rsid w:val="004F0C3D"/>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03"/>
    <w:pPr>
      <w:widowControl w:val="0"/>
      <w:autoSpaceDE w:val="0"/>
      <w:autoSpaceDN w:val="0"/>
      <w:adjustRightInd w:val="0"/>
      <w:spacing w:before="120" w:after="0" w:line="240" w:lineRule="auto"/>
      <w:jc w:val="both"/>
    </w:pPr>
    <w:rPr>
      <w:sz w:val="24"/>
      <w:szCs w:val="20"/>
      <w:lang w:val="en-AU" w:eastAsia="en-US"/>
    </w:rPr>
  </w:style>
  <w:style w:type="paragraph" w:styleId="Heading1">
    <w:name w:val="heading 1"/>
    <w:basedOn w:val="Normal"/>
    <w:next w:val="Normal"/>
    <w:link w:val="Heading1Char"/>
    <w:autoRedefine/>
    <w:uiPriority w:val="99"/>
    <w:qFormat/>
    <w:rsid w:val="00A83CB1"/>
    <w:pPr>
      <w:keepNext/>
      <w:spacing w:before="480"/>
      <w:outlineLvl w:val="0"/>
    </w:pPr>
    <w:rPr>
      <w:b/>
      <w:sz w:val="28"/>
      <w:szCs w:val="24"/>
      <w:lang w:val="bg-BG"/>
    </w:rPr>
  </w:style>
  <w:style w:type="paragraph" w:styleId="Heading2">
    <w:name w:val="heading 2"/>
    <w:basedOn w:val="Normal"/>
    <w:next w:val="Normal"/>
    <w:link w:val="Heading2Char"/>
    <w:autoRedefine/>
    <w:uiPriority w:val="99"/>
    <w:qFormat/>
    <w:rsid w:val="00CC005F"/>
    <w:pPr>
      <w:keepNext/>
      <w:numPr>
        <w:numId w:val="26"/>
      </w:numPr>
      <w:spacing w:before="240"/>
      <w:outlineLvl w:val="1"/>
    </w:pPr>
    <w:rPr>
      <w:b/>
      <w:bCs/>
      <w:sz w:val="26"/>
      <w:szCs w:val="24"/>
      <w:lang w:val="bg-BG"/>
    </w:rPr>
  </w:style>
  <w:style w:type="paragraph" w:styleId="Heading3">
    <w:name w:val="heading 3"/>
    <w:basedOn w:val="Normal"/>
    <w:next w:val="Normal"/>
    <w:link w:val="Heading3Char"/>
    <w:autoRedefine/>
    <w:uiPriority w:val="99"/>
    <w:qFormat/>
    <w:rsid w:val="00081930"/>
    <w:pPr>
      <w:keepNext/>
      <w:widowControl/>
      <w:pBdr>
        <w:bottom w:val="single" w:sz="4" w:space="1" w:color="auto"/>
      </w:pBdr>
      <w:adjustRightInd/>
      <w:ind w:left="720" w:hanging="720"/>
      <w:jc w:val="center"/>
      <w:outlineLvl w:val="2"/>
    </w:pPr>
    <w:rPr>
      <w:b/>
      <w:bCs/>
      <w:sz w:val="28"/>
      <w:szCs w:val="28"/>
      <w:lang w:val="ru-RU"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3CB1"/>
    <w:rPr>
      <w:rFonts w:cs="Times New Roman"/>
      <w:b/>
      <w:sz w:val="24"/>
      <w:szCs w:val="24"/>
      <w:lang w:val="x-none" w:eastAsia="en-US"/>
    </w:rPr>
  </w:style>
  <w:style w:type="character" w:customStyle="1" w:styleId="Heading2Char">
    <w:name w:val="Heading 2 Char"/>
    <w:basedOn w:val="DefaultParagraphFont"/>
    <w:link w:val="Heading2"/>
    <w:uiPriority w:val="99"/>
    <w:locked/>
    <w:rsid w:val="00CC005F"/>
    <w:rPr>
      <w:rFonts w:cs="Times New Roman"/>
      <w:b/>
      <w:bCs/>
      <w:sz w:val="24"/>
      <w:szCs w:val="24"/>
      <w:lang w:val="x-none" w:eastAsia="en-US"/>
    </w:rPr>
  </w:style>
  <w:style w:type="character" w:customStyle="1" w:styleId="Heading3Char">
    <w:name w:val="Heading 3 Char"/>
    <w:basedOn w:val="DefaultParagraphFont"/>
    <w:link w:val="Heading3"/>
    <w:uiPriority w:val="99"/>
    <w:locked/>
    <w:rsid w:val="00081930"/>
    <w:rPr>
      <w:b/>
      <w:bCs/>
      <w:sz w:val="28"/>
      <w:szCs w:val="28"/>
      <w:lang w:val="ru-RU"/>
    </w:rPr>
  </w:style>
  <w:style w:type="paragraph" w:styleId="BodyText">
    <w:name w:val="Body Text"/>
    <w:basedOn w:val="Normal"/>
    <w:link w:val="BodyTextChar"/>
    <w:uiPriority w:val="99"/>
    <w:rPr>
      <w:szCs w:val="24"/>
      <w:lang w:val="bg-BG"/>
    </w:rPr>
  </w:style>
  <w:style w:type="character" w:customStyle="1" w:styleId="BodyTextChar">
    <w:name w:val="Body Text Char"/>
    <w:basedOn w:val="DefaultParagraphFont"/>
    <w:link w:val="BodyText"/>
    <w:uiPriority w:val="99"/>
    <w:semiHidden/>
    <w:locked/>
    <w:rPr>
      <w:rFonts w:cs="Times New Roman"/>
      <w:sz w:val="20"/>
      <w:szCs w:val="20"/>
      <w:lang w:val="en-AU" w:eastAsia="x-none"/>
    </w:rPr>
  </w:style>
  <w:style w:type="paragraph" w:styleId="BalloonText">
    <w:name w:val="Balloon Text"/>
    <w:basedOn w:val="Normal"/>
    <w:link w:val="BalloonTextChar"/>
    <w:uiPriority w:val="99"/>
    <w:semiHidden/>
    <w:rsid w:val="004327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AU" w:eastAsia="x-none"/>
    </w:rPr>
  </w:style>
  <w:style w:type="paragraph" w:customStyle="1" w:styleId="Normal1">
    <w:name w:val="Normal 1"/>
    <w:basedOn w:val="Normal"/>
    <w:uiPriority w:val="99"/>
    <w:rsid w:val="008561D3"/>
    <w:pPr>
      <w:autoSpaceDE/>
      <w:autoSpaceDN/>
      <w:adjustRightInd/>
      <w:spacing w:before="60"/>
    </w:pPr>
    <w:rPr>
      <w:rFonts w:eastAsia="MS Mincho"/>
      <w:lang w:val="bg-BG"/>
    </w:rPr>
  </w:style>
  <w:style w:type="paragraph" w:styleId="Title">
    <w:name w:val="Title"/>
    <w:basedOn w:val="Normal"/>
    <w:next w:val="Normal"/>
    <w:link w:val="TitleChar"/>
    <w:uiPriority w:val="10"/>
    <w:qFormat/>
    <w:rsid w:val="00693DF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693DF2"/>
    <w:rPr>
      <w:rFonts w:asciiTheme="majorHAnsi" w:eastAsiaTheme="majorEastAsia" w:hAnsiTheme="majorHAnsi" w:cs="Times New Roman"/>
      <w:b/>
      <w:bCs/>
      <w:kern w:val="28"/>
      <w:sz w:val="32"/>
      <w:szCs w:val="32"/>
      <w:lang w:val="en-AU" w:eastAsia="en-US"/>
    </w:rPr>
  </w:style>
  <w:style w:type="paragraph" w:customStyle="1" w:styleId="StyleNormalJustified">
    <w:name w:val="Style Normal + Justified"/>
    <w:aliases w:val="Before:  6 pt + 12 pt"/>
    <w:basedOn w:val="Normal"/>
    <w:link w:val="StyleNormalJustifiedChar"/>
    <w:autoRedefine/>
    <w:uiPriority w:val="99"/>
    <w:rsid w:val="00076303"/>
    <w:pPr>
      <w:widowControl/>
      <w:numPr>
        <w:numId w:val="16"/>
      </w:numPr>
      <w:adjustRightInd/>
    </w:pPr>
    <w:rPr>
      <w:lang w:val="bg-BG" w:eastAsia="bg-BG"/>
    </w:rPr>
  </w:style>
  <w:style w:type="character" w:customStyle="1" w:styleId="StyleNormalJustifiedChar">
    <w:name w:val="Style Normal + Justified Char"/>
    <w:aliases w:val="Before:  6 pt + 12 pt Char"/>
    <w:basedOn w:val="DefaultParagraphFont"/>
    <w:link w:val="StyleNormalJustified"/>
    <w:uiPriority w:val="99"/>
    <w:locked/>
    <w:rsid w:val="00076303"/>
    <w:rPr>
      <w:rFonts w:cs="Times New Roman"/>
      <w:sz w:val="20"/>
      <w:szCs w:val="20"/>
      <w:lang w:val="x-none" w:eastAsia="bg-BG"/>
    </w:rPr>
  </w:style>
  <w:style w:type="paragraph" w:styleId="Header">
    <w:name w:val="header"/>
    <w:basedOn w:val="Normal"/>
    <w:link w:val="HeaderChar"/>
    <w:uiPriority w:val="99"/>
    <w:unhideWhenUsed/>
    <w:rsid w:val="002852F4"/>
    <w:pPr>
      <w:tabs>
        <w:tab w:val="center" w:pos="4536"/>
        <w:tab w:val="right" w:pos="9072"/>
      </w:tabs>
    </w:pPr>
  </w:style>
  <w:style w:type="character" w:customStyle="1" w:styleId="HeaderChar">
    <w:name w:val="Header Char"/>
    <w:basedOn w:val="DefaultParagraphFont"/>
    <w:link w:val="Header"/>
    <w:uiPriority w:val="99"/>
    <w:locked/>
    <w:rsid w:val="002852F4"/>
    <w:rPr>
      <w:rFonts w:cs="Times New Roman"/>
      <w:sz w:val="20"/>
      <w:szCs w:val="20"/>
      <w:lang w:val="en-AU" w:eastAsia="en-US"/>
    </w:rPr>
  </w:style>
  <w:style w:type="paragraph" w:styleId="Footer">
    <w:name w:val="footer"/>
    <w:basedOn w:val="Normal"/>
    <w:link w:val="FooterChar"/>
    <w:uiPriority w:val="99"/>
    <w:unhideWhenUsed/>
    <w:rsid w:val="002852F4"/>
    <w:pPr>
      <w:tabs>
        <w:tab w:val="center" w:pos="4536"/>
        <w:tab w:val="right" w:pos="9072"/>
      </w:tabs>
    </w:pPr>
  </w:style>
  <w:style w:type="character" w:customStyle="1" w:styleId="FooterChar">
    <w:name w:val="Footer Char"/>
    <w:basedOn w:val="DefaultParagraphFont"/>
    <w:link w:val="Footer"/>
    <w:uiPriority w:val="99"/>
    <w:locked/>
    <w:rsid w:val="002852F4"/>
    <w:rPr>
      <w:rFonts w:cs="Times New Roman"/>
      <w:sz w:val="20"/>
      <w:szCs w:val="20"/>
      <w:lang w:val="en-AU" w:eastAsia="en-US"/>
    </w:rPr>
  </w:style>
  <w:style w:type="paragraph" w:styleId="NoSpacing">
    <w:name w:val="No Spacing"/>
    <w:uiPriority w:val="1"/>
    <w:qFormat/>
    <w:rsid w:val="00D70D89"/>
    <w:pPr>
      <w:widowControl w:val="0"/>
      <w:autoSpaceDE w:val="0"/>
      <w:autoSpaceDN w:val="0"/>
      <w:adjustRightInd w:val="0"/>
      <w:spacing w:after="0" w:line="240" w:lineRule="auto"/>
      <w:jc w:val="both"/>
    </w:pPr>
    <w:rPr>
      <w:sz w:val="24"/>
      <w:szCs w:val="20"/>
      <w:lang w:val="en-AU" w:eastAsia="en-US"/>
    </w:rPr>
  </w:style>
  <w:style w:type="character" w:styleId="Hyperlink">
    <w:name w:val="Hyperlink"/>
    <w:basedOn w:val="DefaultParagraphFont"/>
    <w:uiPriority w:val="99"/>
    <w:rsid w:val="004F0C3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capital.bg/klasacii/100women/2011/08/04/1219600_djendur_ludost_v_detskata_gradin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32DEAF7-B19D-4160-9F44-ED59085FA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2825</Words>
  <Characters>16104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Îñíîâíè èçèñêâàíèÿ êúì ÄÐ</vt:lpstr>
    </vt:vector>
  </TitlesOfParts>
  <Company>.</Company>
  <LinksUpToDate>false</LinksUpToDate>
  <CharactersWithSpaces>18892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Îñíîâíè èçèñêâàíèÿ êúì ÄÐ</dc:title>
  <dc:creator>Dimitar</dc:creator>
  <cp:lastModifiedBy>Toni</cp:lastModifiedBy>
  <cp:revision>3</cp:revision>
  <cp:lastPrinted>2015-06-02T13:05:00Z</cp:lastPrinted>
  <dcterms:created xsi:type="dcterms:W3CDTF">2020-06-23T07:35:00Z</dcterms:created>
  <dcterms:modified xsi:type="dcterms:W3CDTF">2020-06-24T09:10:00Z</dcterms:modified>
</cp:coreProperties>
</file>